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C5" w:rsidRPr="00442BC5" w:rsidRDefault="00442BC5" w:rsidP="00442BC5">
      <w:pPr>
        <w:shd w:val="clear" w:color="auto" w:fill="FFFFFF"/>
        <w:spacing w:after="255" w:line="300" w:lineRule="atLeast"/>
        <w:outlineLvl w:val="1"/>
        <w:rPr>
          <w:rFonts w:ascii="Arial" w:eastAsia="Times New Roman" w:hAnsi="Arial" w:cs="Arial"/>
          <w:b/>
          <w:bCs/>
          <w:color w:val="4D4D4D"/>
          <w:sz w:val="27"/>
          <w:szCs w:val="27"/>
          <w:lang w:eastAsia="ru-RU"/>
        </w:rPr>
      </w:pPr>
      <w:r w:rsidRPr="00442BC5">
        <w:rPr>
          <w:rFonts w:ascii="Arial" w:eastAsia="Times New Roman" w:hAnsi="Arial" w:cs="Arial"/>
          <w:b/>
          <w:bCs/>
          <w:color w:val="4D4D4D"/>
          <w:sz w:val="27"/>
          <w:szCs w:val="27"/>
          <w:lang w:eastAsia="ru-RU"/>
        </w:rPr>
        <w:t>Постановление Правительства РФ от 26 декабря 2017 г. № 1640 “Об утверждении государственной программы Российской Федерации “Развитие здравоохранения”</w:t>
      </w:r>
    </w:p>
    <w:p w:rsidR="00442BC5" w:rsidRPr="00442BC5" w:rsidRDefault="00442BC5" w:rsidP="00442BC5">
      <w:pPr>
        <w:shd w:val="clear" w:color="auto" w:fill="FFFFFF"/>
        <w:spacing w:after="180" w:line="240" w:lineRule="auto"/>
        <w:rPr>
          <w:rFonts w:ascii="Arial" w:eastAsia="Times New Roman" w:hAnsi="Arial" w:cs="Arial"/>
          <w:color w:val="333333"/>
          <w:sz w:val="21"/>
          <w:szCs w:val="21"/>
          <w:lang w:eastAsia="ru-RU"/>
        </w:rPr>
      </w:pPr>
      <w:r w:rsidRPr="00442BC5">
        <w:rPr>
          <w:rFonts w:ascii="Arial" w:eastAsia="Times New Roman" w:hAnsi="Arial" w:cs="Arial"/>
          <w:color w:val="333333"/>
          <w:sz w:val="21"/>
          <w:szCs w:val="21"/>
          <w:lang w:eastAsia="ru-RU"/>
        </w:rPr>
        <w:t>15 января 2018</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442BC5">
        <w:rPr>
          <w:rFonts w:ascii="Arial" w:eastAsia="Times New Roman" w:hAnsi="Arial" w:cs="Arial"/>
          <w:color w:val="333333"/>
          <w:sz w:val="23"/>
          <w:szCs w:val="23"/>
          <w:lang w:eastAsia="ru-RU"/>
        </w:rPr>
        <w:t>Правительство Российской Федерации постановляет:</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 Утвердить прилагаемую </w:t>
      </w:r>
      <w:hyperlink r:id="rId6" w:anchor="1000" w:history="1">
        <w:r w:rsidRPr="00442BC5">
          <w:rPr>
            <w:rFonts w:ascii="Arial" w:eastAsia="Times New Roman" w:hAnsi="Arial" w:cs="Arial"/>
            <w:color w:val="2060A4"/>
            <w:sz w:val="23"/>
            <w:szCs w:val="23"/>
            <w:u w:val="single"/>
            <w:bdr w:val="none" w:sz="0" w:space="0" w:color="auto" w:frame="1"/>
            <w:lang w:eastAsia="ru-RU"/>
          </w:rPr>
          <w:t>государственную программу</w:t>
        </w:r>
      </w:hyperlink>
      <w:r w:rsidRPr="00442BC5">
        <w:rPr>
          <w:rFonts w:ascii="Arial" w:eastAsia="Times New Roman" w:hAnsi="Arial" w:cs="Arial"/>
          <w:color w:val="333333"/>
          <w:sz w:val="23"/>
          <w:szCs w:val="23"/>
          <w:lang w:eastAsia="ru-RU"/>
        </w:rPr>
        <w:t> Российской Федерации "Развитие здравоохранения".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 Министерству здравоохранения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разместить</w:t>
      </w:r>
      <w:proofErr w:type="gramEnd"/>
      <w:r w:rsidRPr="00442BC5">
        <w:rPr>
          <w:rFonts w:ascii="Arial" w:eastAsia="Times New Roman" w:hAnsi="Arial" w:cs="Arial"/>
          <w:color w:val="333333"/>
          <w:sz w:val="23"/>
          <w:szCs w:val="23"/>
          <w:lang w:eastAsia="ru-RU"/>
        </w:rPr>
        <w:t> </w:t>
      </w:r>
      <w:hyperlink r:id="rId7" w:anchor="1000" w:history="1">
        <w:r w:rsidRPr="00442BC5">
          <w:rPr>
            <w:rFonts w:ascii="Arial" w:eastAsia="Times New Roman" w:hAnsi="Arial" w:cs="Arial"/>
            <w:color w:val="2060A4"/>
            <w:sz w:val="23"/>
            <w:szCs w:val="23"/>
            <w:u w:val="single"/>
            <w:bdr w:val="none" w:sz="0" w:space="0" w:color="auto" w:frame="1"/>
            <w:lang w:eastAsia="ru-RU"/>
          </w:rPr>
          <w:t>государственную программу</w:t>
        </w:r>
      </w:hyperlink>
      <w:r w:rsidRPr="00442BC5">
        <w:rPr>
          <w:rFonts w:ascii="Arial" w:eastAsia="Times New Roman" w:hAnsi="Arial" w:cs="Arial"/>
          <w:color w:val="333333"/>
          <w:sz w:val="23"/>
          <w:szCs w:val="23"/>
          <w:lang w:eastAsia="ru-RU"/>
        </w:rPr>
        <w:t>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принять меры по реализации мероприятий </w:t>
      </w:r>
      <w:hyperlink r:id="rId8"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программы</w:t>
        </w:r>
      </w:hyperlink>
      <w:r w:rsidRPr="00442BC5">
        <w:rPr>
          <w:rFonts w:ascii="Arial" w:eastAsia="Times New Roman" w:hAnsi="Arial" w:cs="Arial"/>
          <w:color w:val="333333"/>
          <w:sz w:val="23"/>
          <w:szCs w:val="23"/>
          <w:lang w:eastAsia="ru-RU"/>
        </w:rPr>
        <w:t> Российской Федерации "Развитие здравоохранения".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w:t>
      </w:r>
      <w:hyperlink r:id="rId9"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программы</w:t>
        </w:r>
      </w:hyperlink>
      <w:r w:rsidRPr="00442BC5">
        <w:rPr>
          <w:rFonts w:ascii="Arial" w:eastAsia="Times New Roman" w:hAnsi="Arial" w:cs="Arial"/>
          <w:color w:val="333333"/>
          <w:sz w:val="23"/>
          <w:szCs w:val="23"/>
          <w:lang w:eastAsia="ru-RU"/>
        </w:rPr>
        <w:t> Российской Федерации "Развитие здравоохранения", утвержденной настоящим постановлением.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4. Признать утратившими силу:</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постановление Правительства Российской Федерации от 15 апреля 2014 г. № 294 "Об утверждении государственной программы Российской Федерации "Развитие здравоохранения" (Собрание законодательства Российской Федерации, 2014, № 17, ст. 2057);</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пункты 2 и 3 постановления Правительства Российской Федерации от 31 марта 2017 г. № 394 "О внесении изменений и признании утратившими силу некоторых актов Правительства Российской Федерации" и пункт 1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 15, ст. 2225);</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постановление Правительства Российской Федерации от 7 мая 2017 г. №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 20, ст. 2924);</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постановление Правительства Российской Федерации от 12 августа 2017 г. № 964 "О внесении изменений в приложение № 9 к государственной программе Российской Федерации "Развитие здравоохранения" (Собрание законодательства Российской Федерации, 2017, № 34, ст. 5288).</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5. Настоящее постановление вступает в силу с 1 января 2018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442BC5" w:rsidRPr="00442BC5" w:rsidTr="00442BC5">
        <w:tc>
          <w:tcPr>
            <w:tcW w:w="2500" w:type="pct"/>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Председатель Правительства</w:t>
            </w:r>
            <w:r w:rsidRPr="00442BC5">
              <w:rPr>
                <w:rFonts w:ascii="Times New Roman" w:eastAsia="Times New Roman" w:hAnsi="Times New Roman" w:cs="Times New Roman"/>
                <w:sz w:val="24"/>
                <w:szCs w:val="24"/>
                <w:lang w:eastAsia="ru-RU"/>
              </w:rPr>
              <w:br/>
              <w:t>Российской Федерации</w:t>
            </w:r>
          </w:p>
        </w:tc>
        <w:tc>
          <w:tcPr>
            <w:tcW w:w="2500" w:type="pct"/>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Д. Медведев</w:t>
            </w:r>
          </w:p>
        </w:tc>
      </w:tr>
    </w:tbl>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УТВЕРЖДЕНА</w:t>
      </w:r>
      <w:proofErr w:type="gramEnd"/>
      <w:r w:rsidRPr="00442BC5">
        <w:rPr>
          <w:rFonts w:ascii="Arial" w:eastAsia="Times New Roman" w:hAnsi="Arial" w:cs="Arial"/>
          <w:color w:val="333333"/>
          <w:sz w:val="23"/>
          <w:szCs w:val="23"/>
          <w:lang w:eastAsia="ru-RU"/>
        </w:rPr>
        <w:br/>
      </w:r>
      <w:hyperlink r:id="rId10" w:anchor="0" w:history="1">
        <w:r w:rsidRPr="00442BC5">
          <w:rPr>
            <w:rFonts w:ascii="Arial" w:eastAsia="Times New Roman" w:hAnsi="Arial" w:cs="Arial"/>
            <w:color w:val="2060A4"/>
            <w:sz w:val="23"/>
            <w:szCs w:val="23"/>
            <w:u w:val="single"/>
            <w:bdr w:val="none" w:sz="0" w:space="0" w:color="auto" w:frame="1"/>
            <w:lang w:eastAsia="ru-RU"/>
          </w:rPr>
          <w:t>постановлением</w:t>
        </w:r>
      </w:hyperlink>
      <w:r w:rsidRPr="00442BC5">
        <w:rPr>
          <w:rFonts w:ascii="Arial" w:eastAsia="Times New Roman" w:hAnsi="Arial" w:cs="Arial"/>
          <w:color w:val="333333"/>
          <w:sz w:val="23"/>
          <w:szCs w:val="23"/>
          <w:lang w:eastAsia="ru-RU"/>
        </w:rPr>
        <w:t> Правительства</w:t>
      </w:r>
      <w:r w:rsidRPr="00442BC5">
        <w:rPr>
          <w:rFonts w:ascii="Arial" w:eastAsia="Times New Roman" w:hAnsi="Arial" w:cs="Arial"/>
          <w:color w:val="333333"/>
          <w:sz w:val="23"/>
          <w:szCs w:val="23"/>
          <w:lang w:eastAsia="ru-RU"/>
        </w:rPr>
        <w:br/>
        <w:t>Российской Федерации</w:t>
      </w:r>
      <w:r w:rsidRPr="00442BC5">
        <w:rPr>
          <w:rFonts w:ascii="Arial" w:eastAsia="Times New Roman" w:hAnsi="Arial" w:cs="Arial"/>
          <w:color w:val="333333"/>
          <w:sz w:val="23"/>
          <w:szCs w:val="23"/>
          <w:lang w:eastAsia="ru-RU"/>
        </w:rPr>
        <w:br/>
        <w:t>от 26 декабря 2017 г. № 1640</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Государственная программа Российской Федерации</w:t>
      </w:r>
      <w:r w:rsidRPr="00442BC5">
        <w:rPr>
          <w:rFonts w:ascii="Arial" w:eastAsia="Times New Roman" w:hAnsi="Arial" w:cs="Arial"/>
          <w:b/>
          <w:bCs/>
          <w:color w:val="333333"/>
          <w:sz w:val="26"/>
          <w:szCs w:val="26"/>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9"/>
        <w:gridCol w:w="300"/>
        <w:gridCol w:w="6676"/>
      </w:tblGrid>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Сроки и этапы реализации Программы</w:t>
            </w:r>
          </w:p>
        </w:tc>
        <w:tc>
          <w:tcPr>
            <w:tcW w:w="300" w:type="dxa"/>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Ответственный исполнитель Программы</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Министерство здравоохранения Российской Федерации</w:t>
            </w:r>
          </w:p>
        </w:tc>
      </w:tr>
      <w:tr w:rsidR="00442BC5" w:rsidRPr="00442BC5" w:rsidTr="00D6242A">
        <w:tc>
          <w:tcPr>
            <w:tcW w:w="0" w:type="auto"/>
            <w:vMerge w:val="restart"/>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Параметры финансового обеспечения Программы</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общий размер средств составляет 34910398190,4 тыс. рублей, в том числе: на 2018 год - 3875167871,3 тыс. рублей; на 2019 год - 3958918478,1 тыс. рублей; на 2020 год - 4142170871 тыс. рублей; на 2021 год - 4300148194 тыс. рублей; на 2022 год - 4434248194 тыс. рублей; на 2023 год - 4577248194 тыс. рублей; на 2024 год - 4729248194 тыс. рублей;</w:t>
            </w:r>
            <w:proofErr w:type="gramEnd"/>
            <w:r w:rsidRPr="00442BC5">
              <w:rPr>
                <w:rFonts w:ascii="Times New Roman" w:eastAsia="Times New Roman" w:hAnsi="Times New Roman" w:cs="Times New Roman"/>
                <w:sz w:val="24"/>
                <w:szCs w:val="24"/>
                <w:lang w:eastAsia="ru-RU"/>
              </w:rPr>
              <w:t xml:space="preserve"> на 2025 год - 4893248194 тыс. рублей из них:</w:t>
            </w:r>
          </w:p>
        </w:tc>
      </w:tr>
      <w:tr w:rsidR="00442BC5" w:rsidRPr="00442BC5" w:rsidTr="00D6242A">
        <w:tc>
          <w:tcPr>
            <w:tcW w:w="0" w:type="auto"/>
            <w:vMerge/>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средства федерального бюджета (по предварительной оценке) - 2676379865,7 тыс. рублей, в том числе: на 2018 год - 311066464,7 тыс. рублей; на 2019 год - 275626975 тыс. рублей; на 2020 год - 348281071 тыс. рублей; на 2021 год - 348281071 тыс. рублей; на 2022 год - 348281071 тыс. рублей; на 2023 год - 348281071 тыс. рублей; на 2024 год - 348281071 тыс. рублей;</w:t>
            </w:r>
            <w:proofErr w:type="gramEnd"/>
            <w:r w:rsidRPr="00442BC5">
              <w:rPr>
                <w:rFonts w:ascii="Times New Roman" w:eastAsia="Times New Roman" w:hAnsi="Times New Roman" w:cs="Times New Roman"/>
                <w:sz w:val="24"/>
                <w:szCs w:val="24"/>
                <w:lang w:eastAsia="ru-RU"/>
              </w:rPr>
              <w:t xml:space="preserve"> на 2025 год - 348281071 тыс. рублей</w:t>
            </w:r>
          </w:p>
        </w:tc>
      </w:tr>
      <w:tr w:rsidR="00442BC5" w:rsidRPr="00442BC5" w:rsidTr="00D6242A">
        <w:tc>
          <w:tcPr>
            <w:tcW w:w="0" w:type="auto"/>
            <w:vMerge/>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средства Федерального фонда обязательного медицинского страхования (по предварительной оценке) - 19109844540,3 тыс. рублей, в том числе: на 2018 год - 1994095111,7 тыс. рублей; на 2019 год - 2061326751,6 тыс. рублей; на 2020 год - 2138522677 тыс. рублей; на 2021 год - 2296500000 тыс. рублей; на 2022 год - 2430600000 тыс. рублей; на 2023 год - 2573600000 тыс. рублей;</w:t>
            </w:r>
            <w:proofErr w:type="gramEnd"/>
            <w:r w:rsidRPr="00442BC5">
              <w:rPr>
                <w:rFonts w:ascii="Times New Roman" w:eastAsia="Times New Roman" w:hAnsi="Times New Roman" w:cs="Times New Roman"/>
                <w:sz w:val="24"/>
                <w:szCs w:val="24"/>
                <w:lang w:eastAsia="ru-RU"/>
              </w:rPr>
              <w:t xml:space="preserve"> на 2024 год - 2725600000 тыс. рублей; на 2025 год - 2889600000 тыс. рублей</w:t>
            </w:r>
          </w:p>
        </w:tc>
      </w:tr>
      <w:tr w:rsidR="00442BC5" w:rsidRPr="00442BC5" w:rsidTr="00D6242A">
        <w:tc>
          <w:tcPr>
            <w:tcW w:w="0" w:type="auto"/>
            <w:vMerge/>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средства Фонда социального страхования Российской Федерации (по предварительной оценке) - 138460096 тыс. рублей, в том числе: на 2018 год - 18276158 тыс. рублей; на 2019 год - 17496734 тыс. рублей; на 2020 год - 17114534 тыс. рублей; на 2021 год - 17114534 тыс. рублей; на 2022 год - 17114534 тыс. рублей; на 2023 год - 17114534 тыс. рублей;</w:t>
            </w:r>
            <w:proofErr w:type="gramEnd"/>
            <w:r w:rsidRPr="00442BC5">
              <w:rPr>
                <w:rFonts w:ascii="Times New Roman" w:eastAsia="Times New Roman" w:hAnsi="Times New Roman" w:cs="Times New Roman"/>
                <w:sz w:val="24"/>
                <w:szCs w:val="24"/>
                <w:lang w:eastAsia="ru-RU"/>
              </w:rPr>
              <w:t xml:space="preserve"> на 2024 год - 17114534 тыс. рублей; на 2025 год - 17114534 тыс. рублей</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 xml:space="preserve">средства консолидированных бюджетов субъектов Российской Федерации - 13199000000 тыс. рублей, в том числе: на 2018 год - 1602200000 тыс. рублей; на 2019 год - 1627800000 тыс. </w:t>
            </w:r>
            <w:r w:rsidRPr="00442BC5">
              <w:rPr>
                <w:rFonts w:ascii="Times New Roman" w:eastAsia="Times New Roman" w:hAnsi="Times New Roman" w:cs="Times New Roman"/>
                <w:sz w:val="24"/>
                <w:szCs w:val="24"/>
                <w:lang w:eastAsia="ru-RU"/>
              </w:rPr>
              <w:lastRenderedPageBreak/>
              <w:t>рублей; на 2020 год - 1661500000 тыс. рублей; на 2021 год - 1661500000 тыс. рублей; на 2022 год - 1661500000 тыс. рублей; на 2023 год - 1661500000 тыс. рублей; на 2024 год - 1661500000 тыс. рублей;</w:t>
            </w:r>
            <w:proofErr w:type="gramEnd"/>
            <w:r w:rsidRPr="00442BC5">
              <w:rPr>
                <w:rFonts w:ascii="Times New Roman" w:eastAsia="Times New Roman" w:hAnsi="Times New Roman" w:cs="Times New Roman"/>
                <w:sz w:val="24"/>
                <w:szCs w:val="24"/>
                <w:lang w:eastAsia="ru-RU"/>
              </w:rPr>
              <w:t xml:space="preserve"> на 2025 год - 1661500000 тыс. рублей</w:t>
            </w:r>
          </w:p>
        </w:tc>
      </w:tr>
      <w:tr w:rsidR="00442BC5" w:rsidRPr="00442BC5" w:rsidTr="00D6242A">
        <w:tc>
          <w:tcPr>
            <w:tcW w:w="0" w:type="auto"/>
            <w:vMerge w:val="restart"/>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Параметры финансового обеспечения проектов (программ) Программы</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общий размер средств за счет средств федерального бюджета составляет 16928000 тыс. рублей, в том числе: на 2018 год - 6234000 тыс. рублей; на 2019 год - 7040000 тыс. рублей; на 2020 год - 3654000 тыс. рублей</w:t>
            </w:r>
          </w:p>
        </w:tc>
      </w:tr>
      <w:tr w:rsidR="00442BC5" w:rsidRPr="00442BC5" w:rsidTr="00D6242A">
        <w:tc>
          <w:tcPr>
            <w:tcW w:w="0" w:type="auto"/>
            <w:vMerge/>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средства федерального бюджета - 16928000 тыс. рублей, в том числе: на 2018 год - 6234000 тыс. рублей; на 2019 год - 7040000 тыс. рублей; на 2020 год - 3654000 тыс. рублей</w:t>
            </w:r>
            <w:proofErr w:type="gramEnd"/>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Цели Программы и их значения по годам реализации</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цель 1 - увеличение к 2025 году ожидаемой продолжительности жизни при рождении: к 2017 году - до 73 лет; к 2018 году - до 74 лет; к 2019 году - до 74,5 года; к 2020 году - до 75 лет; к 2021 году - до 75,1 года; к 2022 году - до 75,3 года; к 2023 году - до 75,5 года;</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к 2024 году - до 75,8 года; к 2025 году - до 76 лет; цель 2 - снижение к 2025 году смертности населения в трудоспособном возрасте: к 2017 году - до 509,5 на 100 тыс. населения; к 2018 году - до 493,2 на 100 тыс. населения; к 2019 году - до 477,2 на 100 тыс. населения;</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к 2020 году - до 461,2 на 100 тыс. населения; к 2021 году - до 444,9 на 100 тыс. населения; к 2022 году - до 428,6 на 100 тыс. населения; к 2023 году - до 412,3 на 100 тыс. населения; к 2024 году - до 396 на 100 тыс. населения; к 2025 году - до 380 на 100 тыс. населения;</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цель 3 - снижение к 2025 году смертности от болезней системы кровообращения: к 2017 году - до 598,7 на 100 тыс. населения; к 2018 году - до 583,7 на 100 тыс. населения; к 2019 году - до 569,1 на 100 тыс. населения; к 2020 году - до 554,9 на 100 тыс. населения; к 2021 году - до 545 на 100 тыс. населения;</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к 2022 году - до 535 на 100 тыс. населения; к 2023 году - до 522 на 100 тыс. населения; к 2024 году - до 510 на 100 тыс. населения; к 2025 году - до 500 на 100 тыс. населения; цель 4 - снижение к 2025 году смертности от новообразований (в том числе злокачественных): к 2017 году - до 196,9 на 100 тыс. населения;</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к 2018 году - до 192,8 на 100 тыс. населения; к 2019 году - до 191,4 на 100 тыс. населения; к 2020 году - до 190 на 100 тыс. населения; к 2021 году - до 189,5 на 100 тыс. населения; к 2022 году - до 188,4 на 100 тыс. населения; к 2023 году - до 187,3 на 100 тыс. населения;</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к 2024 году - до 186,2 на 100 тыс. населения; к 2025 году - до 185 на 100 тыс. населения; цель 5 - повышение к 2025 году удовлетворенности населения качеством медицинской помощи: к 2017 году - до 40 процентов; к 2018 году - до 41,7 процента; к 2019 году - до 43,4 процента; к 2020 году - до 45,1 процента;</w:t>
            </w:r>
            <w:proofErr w:type="gramEnd"/>
            <w:r w:rsidRPr="00442BC5">
              <w:rPr>
                <w:rFonts w:ascii="Times New Roman" w:eastAsia="Times New Roman" w:hAnsi="Times New Roman" w:cs="Times New Roman"/>
                <w:sz w:val="24"/>
                <w:szCs w:val="24"/>
                <w:lang w:eastAsia="ru-RU"/>
              </w:rPr>
              <w:t xml:space="preserve"> к 2021 году - до 46,8 процента; к 2022 году - до 48,5 процента; к 2023 году - до 50,2 процента; к 2024 году - до 51,9 процента; к 2025 году - до 54 процентов</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Направления (подпрограммы) Программы</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hyperlink r:id="rId11" w:anchor="11100" w:history="1">
              <w:proofErr w:type="gramStart"/>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1</w:t>
              </w:r>
            </w:hyperlink>
            <w:r w:rsidRPr="00442BC5">
              <w:rPr>
                <w:rFonts w:ascii="Times New Roman" w:eastAsia="Times New Roman" w:hAnsi="Times New Roman" w:cs="Times New Roman"/>
                <w:sz w:val="24"/>
                <w:szCs w:val="24"/>
                <w:lang w:eastAsia="ru-RU"/>
              </w:rPr>
              <w:t> "Совершенствование оказания медицинской помощи, включая профилактику заболеваний и формирование здорового образа жизни"; </w:t>
            </w:r>
            <w:hyperlink r:id="rId12" w:anchor="112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2</w:t>
              </w:r>
            </w:hyperlink>
            <w:r w:rsidRPr="00442BC5">
              <w:rPr>
                <w:rFonts w:ascii="Times New Roman" w:eastAsia="Times New Roman" w:hAnsi="Times New Roman" w:cs="Times New Roman"/>
                <w:sz w:val="24"/>
                <w:szCs w:val="24"/>
                <w:lang w:eastAsia="ru-RU"/>
              </w:rPr>
              <w:t> "Развитие и внедрение инновационных методов диагностики, профилактики и лечения, а также основ персонализированной медицины"; </w:t>
            </w:r>
            <w:hyperlink r:id="rId13" w:anchor="11300" w:history="1">
              <w:r w:rsidRPr="00442BC5">
                <w:rPr>
                  <w:rFonts w:ascii="Times New Roman" w:eastAsia="Times New Roman" w:hAnsi="Times New Roman" w:cs="Times New Roman"/>
                  <w:color w:val="2060A4"/>
                  <w:sz w:val="24"/>
                  <w:szCs w:val="24"/>
                  <w:u w:val="single"/>
                  <w:bdr w:val="none" w:sz="0" w:space="0" w:color="auto" w:frame="1"/>
                  <w:lang w:eastAsia="ru-RU"/>
                </w:rPr>
                <w:t xml:space="preserve">направление (подпрограмма) </w:t>
              </w:r>
              <w:r w:rsidRPr="00442BC5">
                <w:rPr>
                  <w:rFonts w:ascii="Times New Roman" w:eastAsia="Times New Roman" w:hAnsi="Times New Roman" w:cs="Times New Roman"/>
                  <w:color w:val="2060A4"/>
                  <w:sz w:val="24"/>
                  <w:szCs w:val="24"/>
                  <w:u w:val="single"/>
                  <w:bdr w:val="none" w:sz="0" w:space="0" w:color="auto" w:frame="1"/>
                  <w:lang w:eastAsia="ru-RU"/>
                </w:rPr>
                <w:lastRenderedPageBreak/>
                <w:t>3</w:t>
              </w:r>
            </w:hyperlink>
            <w:r w:rsidRPr="00442BC5">
              <w:rPr>
                <w:rFonts w:ascii="Times New Roman" w:eastAsia="Times New Roman" w:hAnsi="Times New Roman" w:cs="Times New Roman"/>
                <w:sz w:val="24"/>
                <w:szCs w:val="24"/>
                <w:lang w:eastAsia="ru-RU"/>
              </w:rPr>
              <w:t>"Развитие медицинской реабилитации и санаторно-курортного лечения, в том числе детей"; </w:t>
            </w:r>
            <w:hyperlink r:id="rId14" w:anchor="114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4</w:t>
              </w:r>
            </w:hyperlink>
            <w:r w:rsidRPr="00442BC5">
              <w:rPr>
                <w:rFonts w:ascii="Times New Roman" w:eastAsia="Times New Roman" w:hAnsi="Times New Roman" w:cs="Times New Roman"/>
                <w:sz w:val="24"/>
                <w:szCs w:val="24"/>
                <w:lang w:eastAsia="ru-RU"/>
              </w:rPr>
              <w:t>"Развитие кадровых ресурсов в здравоохранении";</w:t>
            </w:r>
            <w:proofErr w:type="gramEnd"/>
            <w:r w:rsidRPr="00442BC5">
              <w:rPr>
                <w:rFonts w:ascii="Times New Roman" w:eastAsia="Times New Roman" w:hAnsi="Times New Roman" w:cs="Times New Roman"/>
                <w:sz w:val="24"/>
                <w:szCs w:val="24"/>
                <w:lang w:eastAsia="ru-RU"/>
              </w:rPr>
              <w:t> </w:t>
            </w:r>
            <w:hyperlink r:id="rId15" w:anchor="115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5</w:t>
              </w:r>
            </w:hyperlink>
            <w:r w:rsidRPr="00442BC5">
              <w:rPr>
                <w:rFonts w:ascii="Times New Roman" w:eastAsia="Times New Roman" w:hAnsi="Times New Roman" w:cs="Times New Roman"/>
                <w:sz w:val="24"/>
                <w:szCs w:val="24"/>
                <w:lang w:eastAsia="ru-RU"/>
              </w:rPr>
              <w:t> "Развитие международных отношений в сфере охраны здоровья"; </w:t>
            </w:r>
            <w:hyperlink r:id="rId16" w:anchor="116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6</w:t>
              </w:r>
            </w:hyperlink>
            <w:r w:rsidRPr="00442BC5">
              <w:rPr>
                <w:rFonts w:ascii="Times New Roman" w:eastAsia="Times New Roman" w:hAnsi="Times New Roman" w:cs="Times New Roman"/>
                <w:sz w:val="24"/>
                <w:szCs w:val="24"/>
                <w:lang w:eastAsia="ru-RU"/>
              </w:rPr>
              <w:t xml:space="preserve"> "Экспертиза и контрольно-надзорные функции в сфере охраны </w:t>
            </w:r>
            <w:proofErr w:type="spellStart"/>
            <w:r w:rsidRPr="00442BC5">
              <w:rPr>
                <w:rFonts w:ascii="Times New Roman" w:eastAsia="Times New Roman" w:hAnsi="Times New Roman" w:cs="Times New Roman"/>
                <w:sz w:val="24"/>
                <w:szCs w:val="24"/>
                <w:lang w:eastAsia="ru-RU"/>
              </w:rPr>
              <w:t>здоровья";</w:t>
            </w:r>
            <w:hyperlink r:id="rId17" w:anchor="117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w:t>
              </w:r>
              <w:proofErr w:type="spellEnd"/>
              <w:r w:rsidRPr="00442BC5">
                <w:rPr>
                  <w:rFonts w:ascii="Times New Roman" w:eastAsia="Times New Roman" w:hAnsi="Times New Roman" w:cs="Times New Roman"/>
                  <w:color w:val="2060A4"/>
                  <w:sz w:val="24"/>
                  <w:szCs w:val="24"/>
                  <w:u w:val="single"/>
                  <w:bdr w:val="none" w:sz="0" w:space="0" w:color="auto" w:frame="1"/>
                  <w:lang w:eastAsia="ru-RU"/>
                </w:rPr>
                <w:t xml:space="preserve"> (подпрограмма) 7</w:t>
              </w:r>
            </w:hyperlink>
            <w:r w:rsidRPr="00442BC5">
              <w:rPr>
                <w:rFonts w:ascii="Times New Roman" w:eastAsia="Times New Roman" w:hAnsi="Times New Roman" w:cs="Times New Roman"/>
                <w:sz w:val="24"/>
                <w:szCs w:val="24"/>
                <w:lang w:eastAsia="ru-RU"/>
              </w:rPr>
              <w:t> "Медико-санитарное обеспечение отдельных категорий граждан"; </w:t>
            </w:r>
            <w:hyperlink r:id="rId18" w:anchor="118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8</w:t>
              </w:r>
            </w:hyperlink>
            <w:r w:rsidRPr="00442BC5">
              <w:rPr>
                <w:rFonts w:ascii="Times New Roman" w:eastAsia="Times New Roman" w:hAnsi="Times New Roman" w:cs="Times New Roman"/>
                <w:sz w:val="24"/>
                <w:szCs w:val="24"/>
                <w:lang w:eastAsia="ru-RU"/>
              </w:rPr>
              <w:t>"Информационные технологии и управление развитием отрасли"; </w:t>
            </w:r>
            <w:hyperlink r:id="rId19" w:anchor="119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 9</w:t>
              </w:r>
            </w:hyperlink>
            <w:r w:rsidRPr="00442BC5">
              <w:rPr>
                <w:rFonts w:ascii="Times New Roman" w:eastAsia="Times New Roman" w:hAnsi="Times New Roman" w:cs="Times New Roman"/>
                <w:sz w:val="24"/>
                <w:szCs w:val="24"/>
                <w:lang w:eastAsia="ru-RU"/>
              </w:rPr>
              <w:t> "Организация обязательного медицинского страхования граждан Российской Федерации"</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Приложения к Программе</w:t>
            </w:r>
          </w:p>
        </w:tc>
        <w:tc>
          <w:tcPr>
            <w:tcW w:w="300"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6676" w:type="dxa"/>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hyperlink r:id="rId20" w:anchor="11000" w:history="1">
              <w:r w:rsidRPr="00442BC5">
                <w:rPr>
                  <w:rFonts w:ascii="Times New Roman" w:eastAsia="Times New Roman" w:hAnsi="Times New Roman" w:cs="Times New Roman"/>
                  <w:color w:val="2060A4"/>
                  <w:sz w:val="24"/>
                  <w:szCs w:val="24"/>
                  <w:u w:val="single"/>
                  <w:bdr w:val="none" w:sz="0" w:space="0" w:color="auto" w:frame="1"/>
                  <w:lang w:eastAsia="ru-RU"/>
                </w:rPr>
                <w:t>приложение № 1</w:t>
              </w:r>
            </w:hyperlink>
            <w:r w:rsidRPr="00442BC5">
              <w:rPr>
                <w:rFonts w:ascii="Times New Roman" w:eastAsia="Times New Roman" w:hAnsi="Times New Roman" w:cs="Times New Roman"/>
                <w:sz w:val="24"/>
                <w:szCs w:val="24"/>
                <w:lang w:eastAsia="ru-RU"/>
              </w:rPr>
              <w:t> "Структура государственной программы Российской Федерации "Развитие здравоохранения"; </w:t>
            </w:r>
            <w:hyperlink r:id="rId21" w:anchor="12000" w:history="1">
              <w:r w:rsidRPr="00442BC5">
                <w:rPr>
                  <w:rFonts w:ascii="Times New Roman" w:eastAsia="Times New Roman" w:hAnsi="Times New Roman" w:cs="Times New Roman"/>
                  <w:color w:val="2060A4"/>
                  <w:sz w:val="24"/>
                  <w:szCs w:val="24"/>
                  <w:u w:val="single"/>
                  <w:bdr w:val="none" w:sz="0" w:space="0" w:color="auto" w:frame="1"/>
                  <w:lang w:eastAsia="ru-RU"/>
                </w:rPr>
                <w:t>приложение № 2</w:t>
              </w:r>
            </w:hyperlink>
            <w:r w:rsidRPr="00442BC5">
              <w:rPr>
                <w:rFonts w:ascii="Times New Roman" w:eastAsia="Times New Roman" w:hAnsi="Times New Roman" w:cs="Times New Roman"/>
                <w:sz w:val="24"/>
                <w:szCs w:val="24"/>
                <w:lang w:eastAsia="ru-RU"/>
              </w:rPr>
              <w:t xml:space="preserve">"Перечень соисполнителей и участников государственной программы Российской Федерации "Развитие </w:t>
            </w:r>
            <w:proofErr w:type="spellStart"/>
            <w:r w:rsidRPr="00442BC5">
              <w:rPr>
                <w:rFonts w:ascii="Times New Roman" w:eastAsia="Times New Roman" w:hAnsi="Times New Roman" w:cs="Times New Roman"/>
                <w:sz w:val="24"/>
                <w:szCs w:val="24"/>
                <w:lang w:eastAsia="ru-RU"/>
              </w:rPr>
              <w:t>здравоохранения";</w:t>
            </w:r>
            <w:hyperlink r:id="rId22" w:anchor="13000" w:history="1">
              <w:r w:rsidRPr="00442BC5">
                <w:rPr>
                  <w:rFonts w:ascii="Times New Roman" w:eastAsia="Times New Roman" w:hAnsi="Times New Roman" w:cs="Times New Roman"/>
                  <w:color w:val="2060A4"/>
                  <w:sz w:val="24"/>
                  <w:szCs w:val="24"/>
                  <w:u w:val="single"/>
                  <w:bdr w:val="none" w:sz="0" w:space="0" w:color="auto" w:frame="1"/>
                  <w:lang w:eastAsia="ru-RU"/>
                </w:rPr>
                <w:t>приложение</w:t>
              </w:r>
              <w:proofErr w:type="spellEnd"/>
              <w:r w:rsidRPr="00442BC5">
                <w:rPr>
                  <w:rFonts w:ascii="Times New Roman" w:eastAsia="Times New Roman" w:hAnsi="Times New Roman" w:cs="Times New Roman"/>
                  <w:color w:val="2060A4"/>
                  <w:sz w:val="24"/>
                  <w:szCs w:val="24"/>
                  <w:u w:val="single"/>
                  <w:bdr w:val="none" w:sz="0" w:space="0" w:color="auto" w:frame="1"/>
                  <w:lang w:eastAsia="ru-RU"/>
                </w:rPr>
                <w:t xml:space="preserve"> № 3</w:t>
              </w:r>
            </w:hyperlink>
            <w:r w:rsidRPr="00442BC5">
              <w:rPr>
                <w:rFonts w:ascii="Times New Roman" w:eastAsia="Times New Roman" w:hAnsi="Times New Roman" w:cs="Times New Roman"/>
                <w:sz w:val="24"/>
                <w:szCs w:val="24"/>
                <w:lang w:eastAsia="ru-RU"/>
              </w:rPr>
              <w:t> "Правила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 "Развитие здравоохранения"; </w:t>
            </w:r>
            <w:hyperlink r:id="rId23" w:anchor="14000" w:history="1">
              <w:proofErr w:type="gramStart"/>
              <w:r w:rsidRPr="00442BC5">
                <w:rPr>
                  <w:rFonts w:ascii="Times New Roman" w:eastAsia="Times New Roman" w:hAnsi="Times New Roman" w:cs="Times New Roman"/>
                  <w:color w:val="2060A4"/>
                  <w:sz w:val="24"/>
                  <w:szCs w:val="24"/>
                  <w:u w:val="single"/>
                  <w:bdr w:val="none" w:sz="0" w:space="0" w:color="auto" w:frame="1"/>
                  <w:lang w:eastAsia="ru-RU"/>
                </w:rPr>
                <w:t>приложение № 4</w:t>
              </w:r>
            </w:hyperlink>
            <w:r w:rsidRPr="00442BC5">
              <w:rPr>
                <w:rFonts w:ascii="Times New Roman" w:eastAsia="Times New Roman" w:hAnsi="Times New Roman" w:cs="Times New Roman"/>
                <w:sz w:val="24"/>
                <w:szCs w:val="24"/>
                <w:lang w:eastAsia="ru-RU"/>
              </w:rP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rsidRPr="00442BC5">
              <w:rPr>
                <w:rFonts w:ascii="Times New Roman" w:eastAsia="Times New Roman" w:hAnsi="Times New Roman" w:cs="Times New Roman"/>
                <w:sz w:val="24"/>
                <w:szCs w:val="24"/>
                <w:lang w:eastAsia="ru-RU"/>
              </w:rPr>
              <w:t>софинансирования</w:t>
            </w:r>
            <w:proofErr w:type="spellEnd"/>
            <w:r w:rsidRPr="00442BC5">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sidRPr="00442BC5">
              <w:rPr>
                <w:rFonts w:ascii="Times New Roman" w:eastAsia="Times New Roman" w:hAnsi="Times New Roman" w:cs="Times New Roman"/>
                <w:sz w:val="24"/>
                <w:szCs w:val="24"/>
                <w:lang w:eastAsia="ru-RU"/>
              </w:rPr>
              <w:t>софинансирование</w:t>
            </w:r>
            <w:proofErr w:type="spellEnd"/>
            <w:r w:rsidRPr="00442BC5">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roofErr w:type="gramEnd"/>
            <w:r w:rsidRPr="00442BC5">
              <w:rPr>
                <w:rFonts w:ascii="Times New Roman" w:eastAsia="Times New Roman" w:hAnsi="Times New Roman" w:cs="Times New Roman"/>
                <w:sz w:val="24"/>
                <w:szCs w:val="24"/>
                <w:lang w:eastAsia="ru-RU"/>
              </w:rPr>
              <w:t>, которые осуществляются из местных бюджетов"; </w:t>
            </w:r>
            <w:hyperlink r:id="rId24" w:anchor="15000" w:history="1">
              <w:r w:rsidRPr="00442BC5">
                <w:rPr>
                  <w:rFonts w:ascii="Times New Roman" w:eastAsia="Times New Roman" w:hAnsi="Times New Roman" w:cs="Times New Roman"/>
                  <w:color w:val="2060A4"/>
                  <w:sz w:val="24"/>
                  <w:szCs w:val="24"/>
                  <w:u w:val="single"/>
                  <w:bdr w:val="none" w:sz="0" w:space="0" w:color="auto" w:frame="1"/>
                  <w:lang w:eastAsia="ru-RU"/>
                </w:rPr>
                <w:t>приложение № 5</w:t>
              </w:r>
            </w:hyperlink>
            <w:r w:rsidRPr="00442BC5">
              <w:rPr>
                <w:rFonts w:ascii="Times New Roman" w:eastAsia="Times New Roman" w:hAnsi="Times New Roman" w:cs="Times New Roman"/>
                <w:sz w:val="24"/>
                <w:szCs w:val="24"/>
                <w:lang w:eastAsia="ru-RU"/>
              </w:rPr>
              <w:t> "Правила 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w:t>
            </w:r>
            <w:hyperlink r:id="rId25" w:anchor="16000" w:history="1">
              <w:proofErr w:type="gramStart"/>
              <w:r w:rsidRPr="00442BC5">
                <w:rPr>
                  <w:rFonts w:ascii="Times New Roman" w:eastAsia="Times New Roman" w:hAnsi="Times New Roman" w:cs="Times New Roman"/>
                  <w:color w:val="2060A4"/>
                  <w:sz w:val="24"/>
                  <w:szCs w:val="24"/>
                  <w:u w:val="single"/>
                  <w:bdr w:val="none" w:sz="0" w:space="0" w:color="auto" w:frame="1"/>
                  <w:lang w:eastAsia="ru-RU"/>
                </w:rPr>
                <w:t>приложение № 6</w:t>
              </w:r>
            </w:hyperlink>
            <w:r w:rsidRPr="00442BC5">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rsidRPr="00442BC5">
              <w:rPr>
                <w:rFonts w:ascii="Times New Roman" w:eastAsia="Times New Roman" w:hAnsi="Times New Roman" w:cs="Times New Roman"/>
                <w:sz w:val="24"/>
                <w:szCs w:val="24"/>
                <w:lang w:eastAsia="ru-RU"/>
              </w:rPr>
              <w:t>софинансирования</w:t>
            </w:r>
            <w:proofErr w:type="spellEnd"/>
            <w:r w:rsidRPr="00442BC5">
              <w:rPr>
                <w:rFonts w:ascii="Times New Roman" w:eastAsia="Times New Roman" w:hAnsi="Times New Roman" w:cs="Times New Roman"/>
                <w:sz w:val="24"/>
                <w:szCs w:val="24"/>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hyperlink r:id="rId26" w:anchor="17000" w:history="1">
              <w:r w:rsidRPr="00442BC5">
                <w:rPr>
                  <w:rFonts w:ascii="Times New Roman" w:eastAsia="Times New Roman" w:hAnsi="Times New Roman" w:cs="Times New Roman"/>
                  <w:color w:val="2060A4"/>
                  <w:sz w:val="24"/>
                  <w:szCs w:val="24"/>
                  <w:u w:val="single"/>
                  <w:bdr w:val="none" w:sz="0" w:space="0" w:color="auto" w:frame="1"/>
                  <w:lang w:eastAsia="ru-RU"/>
                </w:rPr>
                <w:t>приложение № 7</w:t>
              </w:r>
            </w:hyperlink>
            <w:r w:rsidRPr="00442BC5">
              <w:rPr>
                <w:rFonts w:ascii="Times New Roman" w:eastAsia="Times New Roman" w:hAnsi="Times New Roman" w:cs="Times New Roman"/>
                <w:sz w:val="24"/>
                <w:szCs w:val="24"/>
                <w:lang w:eastAsia="ru-RU"/>
              </w:rPr>
              <w:t> "Сводная информация по опережающему развитию приоритетных территорий Российской Федерации по направлениям (подпрограммам) государственной программы Российской Федерации "Развитие здравоохранения"</w:t>
            </w:r>
            <w:proofErr w:type="gramEnd"/>
          </w:p>
        </w:tc>
      </w:tr>
    </w:tbl>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ПРИЛОЖЕНИЕ № 1</w:t>
      </w:r>
      <w:r w:rsidRPr="00442BC5">
        <w:rPr>
          <w:rFonts w:ascii="Arial" w:eastAsia="Times New Roman" w:hAnsi="Arial" w:cs="Arial"/>
          <w:color w:val="333333"/>
          <w:sz w:val="23"/>
          <w:szCs w:val="23"/>
          <w:lang w:eastAsia="ru-RU"/>
        </w:rPr>
        <w:br/>
        <w:t>к </w:t>
      </w:r>
      <w:hyperlink r:id="rId27"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r>
      <w:r w:rsidRPr="00442BC5">
        <w:rPr>
          <w:rFonts w:ascii="Arial" w:eastAsia="Times New Roman" w:hAnsi="Arial" w:cs="Arial"/>
          <w:color w:val="333333"/>
          <w:sz w:val="23"/>
          <w:szCs w:val="23"/>
          <w:lang w:eastAsia="ru-RU"/>
        </w:rPr>
        <w:lastRenderedPageBreak/>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Структура</w:t>
      </w:r>
      <w:r w:rsidRPr="00442BC5">
        <w:rPr>
          <w:rFonts w:ascii="Arial" w:eastAsia="Times New Roman" w:hAnsi="Arial" w:cs="Arial"/>
          <w:b/>
          <w:bCs/>
          <w:color w:val="333333"/>
          <w:sz w:val="26"/>
          <w:szCs w:val="26"/>
          <w:lang w:eastAsia="ru-RU"/>
        </w:rPr>
        <w:br/>
        <w:t>государственной программы Российской Федерации "Развитие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9"/>
        <w:gridCol w:w="2890"/>
        <w:gridCol w:w="2835"/>
        <w:gridCol w:w="811"/>
      </w:tblGrid>
      <w:tr w:rsidR="00442BC5" w:rsidRPr="00442BC5" w:rsidTr="00D6242A">
        <w:tc>
          <w:tcPr>
            <w:tcW w:w="0" w:type="auto"/>
            <w:gridSpan w:val="2"/>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Проекты (программы)</w:t>
            </w:r>
          </w:p>
        </w:tc>
        <w:tc>
          <w:tcPr>
            <w:tcW w:w="0" w:type="auto"/>
            <w:gridSpan w:val="2"/>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Ведомственные целевые программы, отдельные мероприятия</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наименование</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цели, сроки (этапы)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наименование</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сроки (этапы)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"Формирование здорового образа жизни ("Укрепление общественного здоровья")"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w:t>
            </w:r>
            <w:hyperlink r:id="rId28" w:anchor="110111" w:history="1">
              <w:r w:rsidRPr="00442BC5">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"Профилактика инфекционных заболеваний, включая иммунопрофилактику"</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"Создание новой модели медицинской организации, оказывающей первичную медико-санитарную помощь"</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w:t>
            </w:r>
            <w:hyperlink r:id="rId29" w:anchor="110111" w:history="1">
              <w:r w:rsidRPr="00442BC5">
                <w:rPr>
                  <w:rFonts w:ascii="Times New Roman" w:eastAsia="Times New Roman" w:hAnsi="Times New Roman" w:cs="Times New Roman"/>
                  <w:color w:val="2060A4"/>
                  <w:sz w:val="24"/>
                  <w:szCs w:val="24"/>
                  <w:u w:val="single"/>
                  <w:bdr w:val="none" w:sz="0" w:space="0" w:color="auto" w:frame="1"/>
                  <w:lang w:eastAsia="ru-RU"/>
                </w:rPr>
                <w:t>*</w:t>
              </w:r>
            </w:hyperlink>
            <w:proofErr w:type="gramEnd"/>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"Профилактика ВИЧ, вирусных гепатитов</w:t>
            </w:r>
            <w:proofErr w:type="gramStart"/>
            <w:r w:rsidRPr="00442BC5">
              <w:rPr>
                <w:rFonts w:ascii="Times New Roman" w:eastAsia="Times New Roman" w:hAnsi="Times New Roman" w:cs="Times New Roman"/>
                <w:sz w:val="24"/>
                <w:szCs w:val="24"/>
                <w:lang w:eastAsia="ru-RU"/>
              </w:rPr>
              <w:t xml:space="preserve"> В</w:t>
            </w:r>
            <w:proofErr w:type="gramEnd"/>
            <w:r w:rsidRPr="00442BC5">
              <w:rPr>
                <w:rFonts w:ascii="Times New Roman" w:eastAsia="Times New Roman" w:hAnsi="Times New Roman" w:cs="Times New Roman"/>
                <w:sz w:val="24"/>
                <w:szCs w:val="24"/>
                <w:lang w:eastAsia="ru-RU"/>
              </w:rPr>
              <w:t xml:space="preserve"> и С"</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"Совершенствование организации медицинской помощи новорожденным и женщинам в период беременности и после </w:t>
            </w:r>
            <w:r w:rsidRPr="00442BC5">
              <w:rPr>
                <w:rFonts w:ascii="Times New Roman" w:eastAsia="Times New Roman" w:hAnsi="Times New Roman" w:cs="Times New Roman"/>
                <w:sz w:val="24"/>
                <w:szCs w:val="24"/>
                <w:lang w:eastAsia="ru-RU"/>
              </w:rPr>
              <w:lastRenderedPageBreak/>
              <w:t xml:space="preserve">родов, </w:t>
            </w:r>
            <w:proofErr w:type="gramStart"/>
            <w:r w:rsidRPr="00442BC5">
              <w:rPr>
                <w:rFonts w:ascii="Times New Roman" w:eastAsia="Times New Roman" w:hAnsi="Times New Roman" w:cs="Times New Roman"/>
                <w:sz w:val="24"/>
                <w:szCs w:val="24"/>
                <w:lang w:eastAsia="ru-RU"/>
              </w:rPr>
              <w:t>предусматривающее</w:t>
            </w:r>
            <w:proofErr w:type="gramEnd"/>
            <w:r w:rsidRPr="00442BC5">
              <w:rPr>
                <w:rFonts w:ascii="Times New Roman" w:eastAsia="Times New Roman" w:hAnsi="Times New Roman" w:cs="Times New Roman"/>
                <w:sz w:val="24"/>
                <w:szCs w:val="24"/>
                <w:lang w:eastAsia="ru-RU"/>
              </w:rPr>
              <w:t xml:space="preserve"> в том числе развитие сети перинатальных центров в Российской Федерации"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снижение в 2018 году показателя младенческой смертности в Российской Федерации до 5,8 на 1000 родившихся живыми путем создания трехуровневой </w:t>
            </w:r>
            <w:r w:rsidRPr="00442BC5">
              <w:rPr>
                <w:rFonts w:ascii="Times New Roman" w:eastAsia="Times New Roman" w:hAnsi="Times New Roman" w:cs="Times New Roman"/>
                <w:sz w:val="24"/>
                <w:szCs w:val="24"/>
                <w:lang w:eastAsia="ru-RU"/>
              </w:rPr>
              <w:lastRenderedPageBreak/>
              <w:t>системы организации медицинской помощи женщинам в период беременности и родов и новорожденным (2016 - 2018 годы)</w:t>
            </w:r>
            <w:hyperlink r:id="rId30" w:anchor="110111" w:history="1">
              <w:r w:rsidRPr="00442BC5">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мероприятие "Развитие первичной медико-санитарной помощи, а также системы раннего выявления заболеваний, патологических состояний </w:t>
            </w:r>
            <w:r w:rsidRPr="00442BC5">
              <w:rPr>
                <w:rFonts w:ascii="Times New Roman" w:eastAsia="Times New Roman" w:hAnsi="Times New Roman" w:cs="Times New Roman"/>
                <w:sz w:val="24"/>
                <w:szCs w:val="24"/>
                <w:lang w:eastAsia="ru-RU"/>
              </w:rPr>
              <w:lastRenderedPageBreak/>
              <w:t>и факторов риска их развития, включая проведение медицинских осмотров и диспансеризации населения"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w:t>
            </w:r>
            <w:hyperlink r:id="rId31" w:anchor="110111" w:history="1">
              <w:r w:rsidRPr="00442BC5">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повышение доступности медицинской помощи по профилю "гериатрия" путем создания в 2018 году в 7 субъектах Российской 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w:t>
            </w:r>
            <w:proofErr w:type="gramEnd"/>
            <w:r w:rsidRPr="00442BC5">
              <w:rPr>
                <w:rFonts w:ascii="Times New Roman" w:eastAsia="Times New Roman" w:hAnsi="Times New Roman" w:cs="Times New Roman"/>
                <w:sz w:val="24"/>
                <w:szCs w:val="24"/>
                <w:lang w:eastAsia="ru-RU"/>
              </w:rPr>
              <w:t xml:space="preserve"> (</w:t>
            </w:r>
            <w:proofErr w:type="gramStart"/>
            <w:r w:rsidRPr="00442BC5">
              <w:rPr>
                <w:rFonts w:ascii="Times New Roman" w:eastAsia="Times New Roman" w:hAnsi="Times New Roman" w:cs="Times New Roman"/>
                <w:sz w:val="24"/>
                <w:szCs w:val="24"/>
                <w:lang w:eastAsia="ru-RU"/>
              </w:rPr>
              <w:t>2018 - 2023 годы)</w:t>
            </w:r>
            <w:proofErr w:type="gramEnd"/>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"Первичная профилактика стоматологических заболеваний среди населения Российской Федерации"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"Повышение культуры здорового питания"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больным туберкулезом"</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оказания медицинской помощи лицам, инфицированным вирусом иммунодефицита человека, гепатитами B и C"</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наркологическим больным"</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больным сосудистыми заболеваниями"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больным онкологическими заболеваниями"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системы донорства органов человека в целях трансплантации"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оказания медицинской помощи пострадавшим при дорожно-</w:t>
            </w:r>
            <w:r w:rsidRPr="00442BC5">
              <w:rPr>
                <w:rFonts w:ascii="Times New Roman" w:eastAsia="Times New Roman" w:hAnsi="Times New Roman" w:cs="Times New Roman"/>
                <w:sz w:val="24"/>
                <w:szCs w:val="24"/>
                <w:lang w:eastAsia="ru-RU"/>
              </w:rPr>
              <w:lastRenderedPageBreak/>
              <w:t>транспортных происшествиях"</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больным прочими заболеваниями"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высокотехнологичной медицинской помощи"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службы крови"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оказания медицинской помощи больным профессиональными заболеваниями"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службы родовспоможения"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специализированной медицинской помощи детям"</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методов борьбы с вертикальной передачей ВИЧ-инфекции от матери к плоду"</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"Создание системы раннего выявления и коррекции нарушений развития ребенка"</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"Выхаживание детей с экстремально низкой массой тела"</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"Профилактика абортов. Развитие центров </w:t>
            </w:r>
            <w:proofErr w:type="gramStart"/>
            <w:r w:rsidRPr="00442BC5">
              <w:rPr>
                <w:rFonts w:ascii="Times New Roman" w:eastAsia="Times New Roman" w:hAnsi="Times New Roman" w:cs="Times New Roman"/>
                <w:sz w:val="24"/>
                <w:szCs w:val="24"/>
                <w:lang w:eastAsia="ru-RU"/>
              </w:rPr>
              <w:t>медико-социальной</w:t>
            </w:r>
            <w:proofErr w:type="gramEnd"/>
            <w:r w:rsidRPr="00442BC5">
              <w:rPr>
                <w:rFonts w:ascii="Times New Roman" w:eastAsia="Times New Roman" w:hAnsi="Times New Roman" w:cs="Times New Roman"/>
                <w:sz w:val="24"/>
                <w:szCs w:val="24"/>
                <w:lang w:eastAsia="ru-RU"/>
              </w:rPr>
              <w:t xml:space="preserve"> поддержки беременных, оказавшихся в трудной жизненной ситуации"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"Поддержка мероприятий в субъектах Российской Федерации в сфере охраны здоровья матери и ребенка"</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"Оказание паллиативной медицинской помощи взрослым"</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"Оказание паллиативной медицинской помощи детям"</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оказания скорой, в том числе скорой специализированной, медицинской помощи, медицинской эвакуации"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мероприятие "Развитие системы оказания медицинской помощи в неотложной и экстренной формах"</w:t>
            </w:r>
            <w:proofErr w:type="gramEnd"/>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мероприятие "Информатизация системы оказания медицинской помощи в неотложной и экстренной формах"</w:t>
            </w:r>
            <w:proofErr w:type="gramEnd"/>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деятельности Всероссийской службы медицины катастроф"</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w:t>
            </w:r>
            <w:proofErr w:type="spellStart"/>
            <w:r w:rsidRPr="00442BC5">
              <w:rPr>
                <w:rFonts w:ascii="Times New Roman" w:eastAsia="Times New Roman" w:hAnsi="Times New Roman" w:cs="Times New Roman"/>
                <w:sz w:val="24"/>
                <w:szCs w:val="24"/>
                <w:lang w:eastAsia="ru-RU"/>
              </w:rPr>
              <w:t>софинансирование</w:t>
            </w:r>
            <w:proofErr w:type="spellEnd"/>
            <w:r w:rsidRPr="00442BC5">
              <w:rPr>
                <w:rFonts w:ascii="Times New Roman" w:eastAsia="Times New Roman" w:hAnsi="Times New Roman" w:cs="Times New Roman"/>
                <w:sz w:val="24"/>
                <w:szCs w:val="24"/>
                <w:lang w:eastAsia="ru-RU"/>
              </w:rPr>
              <w:t xml:space="preserve"> объектов капитального строительства"</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"Развитие ядерной медицины и </w:t>
            </w:r>
            <w:r w:rsidRPr="00442BC5">
              <w:rPr>
                <w:rFonts w:ascii="Times New Roman" w:eastAsia="Times New Roman" w:hAnsi="Times New Roman" w:cs="Times New Roman"/>
                <w:sz w:val="24"/>
                <w:szCs w:val="24"/>
                <w:lang w:eastAsia="ru-RU"/>
              </w:rPr>
              <w:lastRenderedPageBreak/>
              <w:t>лучевой терапии"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2018 - 2025 </w:t>
            </w:r>
            <w:r w:rsidRPr="00442BC5">
              <w:rPr>
                <w:rFonts w:ascii="Times New Roman" w:eastAsia="Times New Roman" w:hAnsi="Times New Roman" w:cs="Times New Roman"/>
                <w:sz w:val="24"/>
                <w:szCs w:val="24"/>
                <w:lang w:eastAsia="ru-RU"/>
              </w:rPr>
              <w:lastRenderedPageBreak/>
              <w:t>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фундаментальной, трансляционной и персонализированной медицины"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"Медицинская помощь, оказываемая в рамках клинической апробации методов профилактики, диагностики, лечения и реабилитации"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"Развитие медицинской реабилитации и санаторно-курортного лечения, в том числе детей"</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санаторно-курортного лечения"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медицинской реабилитации"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"Развитие кадровых ресурсов в здравоохранении"</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здравоохранения квалифицированными специалистами ("Новые кадры современного здравоохранения")"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w:t>
            </w:r>
            <w:proofErr w:type="gramEnd"/>
            <w:r w:rsidRPr="00442BC5">
              <w:rPr>
                <w:rFonts w:ascii="Times New Roman" w:eastAsia="Times New Roman" w:hAnsi="Times New Roman" w:cs="Times New Roman"/>
                <w:sz w:val="24"/>
                <w:szCs w:val="24"/>
                <w:lang w:eastAsia="ru-RU"/>
              </w:rPr>
              <w:t xml:space="preserve"> концу 2018 года до 40 процентов (доля врачей, </w:t>
            </w:r>
            <w:r w:rsidRPr="00442BC5">
              <w:rPr>
                <w:rFonts w:ascii="Times New Roman" w:eastAsia="Times New Roman" w:hAnsi="Times New Roman" w:cs="Times New Roman"/>
                <w:sz w:val="24"/>
                <w:szCs w:val="24"/>
                <w:lang w:eastAsia="ru-RU"/>
              </w:rPr>
              <w:lastRenderedPageBreak/>
              <w:t>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мероприятие "Повышение квалификации и переподготовка медицинских и фармацевтических работников"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"Повышение престижа медицинских специальностей"</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"Государственная поддержка отдельных категорий медицинских работников"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"Развитие сети обучающих </w:t>
            </w:r>
            <w:proofErr w:type="spellStart"/>
            <w:r w:rsidRPr="00442BC5">
              <w:rPr>
                <w:rFonts w:ascii="Times New Roman" w:eastAsia="Times New Roman" w:hAnsi="Times New Roman" w:cs="Times New Roman"/>
                <w:sz w:val="24"/>
                <w:szCs w:val="24"/>
                <w:lang w:eastAsia="ru-RU"/>
              </w:rPr>
              <w:t>симуляционных</w:t>
            </w:r>
            <w:proofErr w:type="spellEnd"/>
            <w:r w:rsidRPr="00442BC5">
              <w:rPr>
                <w:rFonts w:ascii="Times New Roman" w:eastAsia="Times New Roman" w:hAnsi="Times New Roman" w:cs="Times New Roman"/>
                <w:sz w:val="24"/>
                <w:szCs w:val="24"/>
                <w:lang w:eastAsia="ru-RU"/>
              </w:rP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"Развитие международных отношений в сфере охраны здоровья"</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Ведомственный проект "Развитие экспорта медицинских услуг"</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roofErr w:type="gramEnd"/>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"Формирование национальной системы содействия международному развитию в сфере охраны здоровья"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"Исполнение международных обязательств Российской Федерации в сфере охраны здоровья"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"Экспертиза и контрольно-надзорные функции в сфере охраны здоровья"</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защита населения от фальсифицированных, недоброкачественных и контрафактных лекарственных препаратов и предоставление неограниченному кругу 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w:t>
            </w:r>
            <w:hyperlink r:id="rId32" w:anchor="110111" w:history="1">
              <w:r w:rsidRPr="00442BC5">
                <w:rPr>
                  <w:rFonts w:ascii="Times New Roman" w:eastAsia="Times New Roman" w:hAnsi="Times New Roman" w:cs="Times New Roman"/>
                  <w:color w:val="2060A4"/>
                  <w:sz w:val="24"/>
                  <w:szCs w:val="24"/>
                  <w:u w:val="single"/>
                  <w:bdr w:val="none" w:sz="0" w:space="0" w:color="auto" w:frame="1"/>
                  <w:lang w:eastAsia="ru-RU"/>
                </w:rPr>
                <w:t>*</w:t>
              </w:r>
            </w:hyperlink>
            <w:proofErr w:type="gramEnd"/>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"Контроль качества и безопасности медицинской деятельности"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"Государственный контроль в сфере обращения лекарственных средств"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"Государственный </w:t>
            </w:r>
            <w:proofErr w:type="gramStart"/>
            <w:r w:rsidRPr="00442BC5">
              <w:rPr>
                <w:rFonts w:ascii="Times New Roman" w:eastAsia="Times New Roman" w:hAnsi="Times New Roman" w:cs="Times New Roman"/>
                <w:sz w:val="24"/>
                <w:szCs w:val="24"/>
                <w:lang w:eastAsia="ru-RU"/>
              </w:rPr>
              <w:t>контроль за</w:t>
            </w:r>
            <w:proofErr w:type="gramEnd"/>
            <w:r w:rsidRPr="00442BC5">
              <w:rPr>
                <w:rFonts w:ascii="Times New Roman" w:eastAsia="Times New Roman" w:hAnsi="Times New Roman" w:cs="Times New Roman"/>
                <w:sz w:val="24"/>
                <w:szCs w:val="24"/>
                <w:lang w:eastAsia="ru-RU"/>
              </w:rPr>
              <w:t xml:space="preserve"> обращением медицинских изделий"</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"Развитие государственной судебно-медицинской экспертной </w:t>
            </w:r>
            <w:r w:rsidRPr="00442BC5">
              <w:rPr>
                <w:rFonts w:ascii="Times New Roman" w:eastAsia="Times New Roman" w:hAnsi="Times New Roman" w:cs="Times New Roman"/>
                <w:sz w:val="24"/>
                <w:szCs w:val="24"/>
                <w:lang w:eastAsia="ru-RU"/>
              </w:rPr>
              <w:lastRenderedPageBreak/>
              <w:t>деятельности"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"Государственный санитарно-эпидемиологический надзор"</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"Организация обеспечения санитарно-эпидемиологического благополучия населения"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"Обеспечение реализации подпрограммы"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"Проведение экспертизы профессиональной пригодности и экспертизы связи заболевания с профессией"</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"Экспертиза причинной связи заболеваний, инвалидности и смерти граждан, подвергшихся воздействию радиационных факторов"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"Медико-санитарное обеспечение отдельных категорий граждан"</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w:t>
            </w:r>
            <w:r w:rsidRPr="00442BC5">
              <w:rPr>
                <w:rFonts w:ascii="Times New Roman" w:eastAsia="Times New Roman" w:hAnsi="Times New Roman" w:cs="Times New Roman"/>
                <w:sz w:val="24"/>
                <w:szCs w:val="24"/>
                <w:lang w:eastAsia="ru-RU"/>
              </w:rPr>
              <w:lastRenderedPageBreak/>
              <w:t>"Медицинское и медико-биологическое обеспечение спортсменов сборных команд Российской Федерации"</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2018 - </w:t>
            </w:r>
            <w:r w:rsidRPr="00442BC5">
              <w:rPr>
                <w:rFonts w:ascii="Times New Roman" w:eastAsia="Times New Roman" w:hAnsi="Times New Roman" w:cs="Times New Roman"/>
                <w:sz w:val="24"/>
                <w:szCs w:val="24"/>
                <w:lang w:eastAsia="ru-RU"/>
              </w:rPr>
              <w:lastRenderedPageBreak/>
              <w:t>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"Информационные технологии и управление развитием отрасли"</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"Совершенствование процессов организации медицинской помощи на основе внедрения информационных технологий"</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w:t>
            </w:r>
            <w:proofErr w:type="gramEnd"/>
            <w:r w:rsidRPr="00442BC5">
              <w:rPr>
                <w:rFonts w:ascii="Times New Roman" w:eastAsia="Times New Roman" w:hAnsi="Times New Roman" w:cs="Times New Roman"/>
                <w:sz w:val="24"/>
                <w:szCs w:val="24"/>
                <w:lang w:eastAsia="ru-RU"/>
              </w:rPr>
              <w:t xml:space="preserve"> услуг, которыми в 2018 году воспользуются не менее 5 млн. граждан, в 2020 году - 30 млн. граждан (2018 - 2025 годы)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"Информационно-аналитическая поддержка реализации государственной программы"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"Информатизация здравоохранения, включая развитие телемедицины"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мероприятие "Реализация функций аппаратов </w:t>
            </w:r>
            <w:r w:rsidRPr="00442BC5">
              <w:rPr>
                <w:rFonts w:ascii="Times New Roman" w:eastAsia="Times New Roman" w:hAnsi="Times New Roman" w:cs="Times New Roman"/>
                <w:sz w:val="24"/>
                <w:szCs w:val="24"/>
                <w:lang w:eastAsia="ru-RU"/>
              </w:rPr>
              <w:lastRenderedPageBreak/>
              <w:t>исполнителей и участников государственной программы"</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2018 - 2025 </w:t>
            </w:r>
            <w:r w:rsidRPr="00442BC5">
              <w:rPr>
                <w:rFonts w:ascii="Times New Roman" w:eastAsia="Times New Roman" w:hAnsi="Times New Roman" w:cs="Times New Roman"/>
                <w:sz w:val="24"/>
                <w:szCs w:val="24"/>
                <w:lang w:eastAsia="ru-RU"/>
              </w:rPr>
              <w:lastRenderedPageBreak/>
              <w:t>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статистического наблюдения в сфере здравоохранения"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"Совершенствование механизмов государственно-частного партнерства в сфере охраны здоровья"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gridSpan w:val="4"/>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Направление (подпрограмма) "Организация обязательного медицинского страхования граждан Российской Федерации"</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"Обеспечение застрахованных лиц полисами обязательного медицинского страхования единого образца"</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"Управление средствами нормированного страхового запаса Федерального фонда обязательного медицинского страхования"</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r w:rsidR="00442BC5" w:rsidRPr="00442BC5" w:rsidTr="00D6242A">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2018 - 2025 годы</w:t>
            </w:r>
          </w:p>
        </w:tc>
      </w:tr>
    </w:tbl>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______________________________</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 Срок реализации проекта указан в соответствии с паспортом проекта.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ПРИЛОЖЕНИЕ № 2</w:t>
      </w:r>
      <w:r w:rsidRPr="00442BC5">
        <w:rPr>
          <w:rFonts w:ascii="Arial" w:eastAsia="Times New Roman" w:hAnsi="Arial" w:cs="Arial"/>
          <w:color w:val="333333"/>
          <w:sz w:val="23"/>
          <w:szCs w:val="23"/>
          <w:lang w:eastAsia="ru-RU"/>
        </w:rPr>
        <w:br/>
        <w:t>к </w:t>
      </w:r>
      <w:hyperlink r:id="rId33"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Перечень</w:t>
      </w:r>
      <w:r w:rsidRPr="00442BC5">
        <w:rPr>
          <w:rFonts w:ascii="Arial" w:eastAsia="Times New Roman" w:hAnsi="Arial" w:cs="Arial"/>
          <w:b/>
          <w:bCs/>
          <w:color w:val="333333"/>
          <w:sz w:val="26"/>
          <w:szCs w:val="26"/>
          <w:lang w:eastAsia="ru-RU"/>
        </w:rPr>
        <w:br/>
        <w:t>соисполнителей и участников государственной программы Российской Федерации "Развитие здравоохранения"</w:t>
      </w:r>
    </w:p>
    <w:p w:rsidR="00D6242A" w:rsidRDefault="00D6242A" w:rsidP="00442BC5">
      <w:pPr>
        <w:spacing w:after="0" w:line="240" w:lineRule="auto"/>
        <w:rPr>
          <w:rFonts w:ascii="Times New Roman" w:eastAsia="Times New Roman" w:hAnsi="Times New Roman" w:cs="Times New Roman"/>
          <w:b/>
          <w:bCs/>
          <w:sz w:val="24"/>
          <w:szCs w:val="24"/>
          <w:lang w:eastAsia="ru-RU"/>
        </w:rPr>
        <w:sectPr w:rsidR="00D6242A">
          <w:pgSz w:w="11906" w:h="16838"/>
          <w:pgMar w:top="1134" w:right="850" w:bottom="1134" w:left="1701" w:header="708" w:footer="708" w:gutter="0"/>
          <w:cols w:space="708"/>
          <w:docGrid w:linePitch="360"/>
        </w:sectPr>
      </w:pPr>
    </w:p>
    <w:tbl>
      <w:tblPr>
        <w:tblW w:w="14600" w:type="dxa"/>
        <w:tblLayout w:type="fixed"/>
        <w:tblCellMar>
          <w:top w:w="15" w:type="dxa"/>
          <w:left w:w="15" w:type="dxa"/>
          <w:bottom w:w="15" w:type="dxa"/>
          <w:right w:w="15" w:type="dxa"/>
        </w:tblCellMar>
        <w:tblLook w:val="04A0" w:firstRow="1" w:lastRow="0" w:firstColumn="1" w:lastColumn="0" w:noHBand="0" w:noVBand="1"/>
      </w:tblPr>
      <w:tblGrid>
        <w:gridCol w:w="1299"/>
        <w:gridCol w:w="652"/>
        <w:gridCol w:w="49"/>
        <w:gridCol w:w="1051"/>
        <w:gridCol w:w="225"/>
        <w:gridCol w:w="283"/>
        <w:gridCol w:w="425"/>
        <w:gridCol w:w="851"/>
        <w:gridCol w:w="14"/>
        <w:gridCol w:w="1829"/>
        <w:gridCol w:w="141"/>
        <w:gridCol w:w="214"/>
        <w:gridCol w:w="212"/>
        <w:gridCol w:w="708"/>
        <w:gridCol w:w="709"/>
        <w:gridCol w:w="142"/>
        <w:gridCol w:w="1375"/>
        <w:gridCol w:w="184"/>
        <w:gridCol w:w="284"/>
        <w:gridCol w:w="1417"/>
        <w:gridCol w:w="284"/>
        <w:gridCol w:w="708"/>
        <w:gridCol w:w="1544"/>
      </w:tblGrid>
      <w:tr w:rsidR="00442BC5" w:rsidRPr="00442BC5" w:rsidTr="00D6242A">
        <w:tc>
          <w:tcPr>
            <w:tcW w:w="7953" w:type="dxa"/>
            <w:gridSpan w:val="14"/>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lastRenderedPageBreak/>
              <w:t>Проектная часть</w:t>
            </w:r>
          </w:p>
        </w:tc>
        <w:tc>
          <w:tcPr>
            <w:tcW w:w="6647" w:type="dxa"/>
            <w:gridSpan w:val="9"/>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Процессная часть</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наименование проекта</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форма участия (соисполнитель/ участник)</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наименование соисполнителя, участника</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наименование мероприятия</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форма участия (соисполнитель/участник)</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наименование соисполнителя, участника</w:t>
            </w:r>
          </w:p>
        </w:tc>
      </w:tr>
      <w:tr w:rsidR="00442BC5" w:rsidRPr="00442BC5" w:rsidTr="00D6242A">
        <w:tc>
          <w:tcPr>
            <w:tcW w:w="14600" w:type="dxa"/>
            <w:gridSpan w:val="2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I. </w:t>
            </w:r>
            <w:hyperlink r:id="rId34" w:anchor="111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"Совершенствование оказания медицинской помощи, включая профилактику заболеваний и формирование здорового образа жизни"</w:t>
            </w: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"Формирование здорового образа жизни ("Укрепление общественного здоровья")"</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Минспорт</w:t>
            </w:r>
            <w:proofErr w:type="spellEnd"/>
            <w:r w:rsidRPr="00442BC5">
              <w:rPr>
                <w:rFonts w:ascii="Times New Roman" w:eastAsia="Times New Roman" w:hAnsi="Times New Roman" w:cs="Times New Roman"/>
                <w:sz w:val="24"/>
                <w:szCs w:val="24"/>
                <w:lang w:eastAsia="ru-RU"/>
              </w:rPr>
              <w:t xml:space="preserve"> России</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D6242A">
            <w:pPr>
              <w:spacing w:after="0" w:line="240" w:lineRule="auto"/>
              <w:jc w:val="both"/>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"Профилактика инфекционных заболеваний, включая иммунопрофилактику"</w:t>
            </w: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Минэкономразвития России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Минсельхоз России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Минкомсвязь</w:t>
            </w:r>
            <w:proofErr w:type="spellEnd"/>
            <w:r w:rsidRPr="00442BC5">
              <w:rPr>
                <w:rFonts w:ascii="Times New Roman" w:eastAsia="Times New Roman" w:hAnsi="Times New Roman" w:cs="Times New Roman"/>
                <w:sz w:val="24"/>
                <w:szCs w:val="24"/>
                <w:lang w:eastAsia="ru-RU"/>
              </w:rPr>
              <w:t xml:space="preserve"> России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Минтруд России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Минобрнауки</w:t>
            </w:r>
            <w:proofErr w:type="spellEnd"/>
            <w:r w:rsidRPr="00442BC5">
              <w:rPr>
                <w:rFonts w:ascii="Times New Roman" w:eastAsia="Times New Roman" w:hAnsi="Times New Roman" w:cs="Times New Roman"/>
                <w:sz w:val="24"/>
                <w:szCs w:val="24"/>
                <w:lang w:eastAsia="ru-RU"/>
              </w:rPr>
              <w:t xml:space="preserve"> России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Роспотребнадзор</w:t>
            </w:r>
            <w:proofErr w:type="spellEnd"/>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Росздравнадзор</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общественные и иные организации (включая социально ориентированные некоммерческие организации)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"Создание новой модели медицинской организации, оказывающей первичную медико-санитарную </w:t>
            </w:r>
            <w:r w:rsidRPr="00442BC5">
              <w:rPr>
                <w:rFonts w:ascii="Times New Roman" w:eastAsia="Times New Roman" w:hAnsi="Times New Roman" w:cs="Times New Roman"/>
                <w:sz w:val="24"/>
                <w:szCs w:val="24"/>
                <w:lang w:eastAsia="ru-RU"/>
              </w:rPr>
              <w:lastRenderedPageBreak/>
              <w:t>помощь"</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участники</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Росздравнадзор</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"Профилактика ВИЧ, вирусных гепатитов</w:t>
            </w:r>
            <w:proofErr w:type="gramStart"/>
            <w:r w:rsidRPr="00442BC5">
              <w:rPr>
                <w:rFonts w:ascii="Times New Roman" w:eastAsia="Times New Roman" w:hAnsi="Times New Roman" w:cs="Times New Roman"/>
                <w:sz w:val="24"/>
                <w:szCs w:val="24"/>
                <w:lang w:eastAsia="ru-RU"/>
              </w:rPr>
              <w:t xml:space="preserve"> В</w:t>
            </w:r>
            <w:proofErr w:type="gramEnd"/>
            <w:r w:rsidRPr="00442BC5">
              <w:rPr>
                <w:rFonts w:ascii="Times New Roman" w:eastAsia="Times New Roman" w:hAnsi="Times New Roman" w:cs="Times New Roman"/>
                <w:sz w:val="24"/>
                <w:szCs w:val="24"/>
                <w:lang w:eastAsia="ru-RU"/>
              </w:rPr>
              <w:t xml:space="preserve"> и С"</w:t>
            </w: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Государственная корпорация по атомной энергии "</w:t>
            </w:r>
            <w:proofErr w:type="spellStart"/>
            <w:r w:rsidRPr="00442BC5">
              <w:rPr>
                <w:rFonts w:ascii="Times New Roman" w:eastAsia="Times New Roman" w:hAnsi="Times New Roman" w:cs="Times New Roman"/>
                <w:sz w:val="24"/>
                <w:szCs w:val="24"/>
                <w:lang w:eastAsia="ru-RU"/>
              </w:rPr>
              <w:t>Росатом</w:t>
            </w:r>
            <w:proofErr w:type="spellEnd"/>
            <w:r w:rsidRPr="00442BC5">
              <w:rPr>
                <w:rFonts w:ascii="Times New Roman" w:eastAsia="Times New Roman" w:hAnsi="Times New Roman" w:cs="Times New Roman"/>
                <w:sz w:val="24"/>
                <w:szCs w:val="24"/>
                <w:lang w:eastAsia="ru-RU"/>
              </w:rPr>
              <w:t>"</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высшие органы исполнительной власти субъектов Российской Федерации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территориальные фонды </w:t>
            </w:r>
            <w:r w:rsidRPr="00442BC5">
              <w:rPr>
                <w:rFonts w:ascii="Times New Roman" w:eastAsia="Times New Roman" w:hAnsi="Times New Roman" w:cs="Times New Roman"/>
                <w:sz w:val="24"/>
                <w:szCs w:val="24"/>
                <w:lang w:eastAsia="ru-RU"/>
              </w:rPr>
              <w:lastRenderedPageBreak/>
              <w:t>обязательного медицинского страхования</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территориальные органы Росздравнадзора</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медицинским специальностям</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страховые медицинские организации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"Совершенствование организации медицинской помощи новорожденным и женщинам в период беременности и после родов, </w:t>
            </w:r>
            <w:proofErr w:type="gramStart"/>
            <w:r w:rsidRPr="00442BC5">
              <w:rPr>
                <w:rFonts w:ascii="Times New Roman" w:eastAsia="Times New Roman" w:hAnsi="Times New Roman" w:cs="Times New Roman"/>
                <w:sz w:val="24"/>
                <w:szCs w:val="24"/>
                <w:lang w:eastAsia="ru-RU"/>
              </w:rPr>
              <w:t>предусматривающее</w:t>
            </w:r>
            <w:proofErr w:type="gramEnd"/>
            <w:r w:rsidRPr="00442BC5">
              <w:rPr>
                <w:rFonts w:ascii="Times New Roman" w:eastAsia="Times New Roman" w:hAnsi="Times New Roman" w:cs="Times New Roman"/>
                <w:sz w:val="24"/>
                <w:szCs w:val="24"/>
                <w:lang w:eastAsia="ru-RU"/>
              </w:rPr>
              <w:t xml:space="preserve"> в том числе развитие сети перинатальных центров в Российской Федерации"</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Росавиация</w:t>
            </w:r>
            <w:proofErr w:type="spellEnd"/>
            <w:r w:rsidRPr="00442BC5">
              <w:rPr>
                <w:rFonts w:ascii="Times New Roman" w:eastAsia="Times New Roman" w:hAnsi="Times New Roman" w:cs="Times New Roman"/>
                <w:sz w:val="24"/>
                <w:szCs w:val="24"/>
                <w:lang w:eastAsia="ru-RU"/>
              </w:rPr>
              <w:t xml:space="preserve"> МИД России ФАНО России</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2BC5">
              <w:rPr>
                <w:rFonts w:ascii="Times New Roman" w:eastAsia="Times New Roman" w:hAnsi="Times New Roman" w:cs="Times New Roman"/>
                <w:sz w:val="24"/>
                <w:szCs w:val="24"/>
                <w:lang w:eastAsia="ru-RU"/>
              </w:rPr>
              <w:t>Ростех</w:t>
            </w:r>
            <w:proofErr w:type="spellEnd"/>
            <w:r w:rsidRPr="00442BC5">
              <w:rPr>
                <w:rFonts w:ascii="Times New Roman" w:eastAsia="Times New Roman" w:hAnsi="Times New Roman" w:cs="Times New Roman"/>
                <w:sz w:val="24"/>
                <w:szCs w:val="24"/>
                <w:lang w:eastAsia="ru-RU"/>
              </w:rPr>
              <w:t>" высшие органы исполнительной власти субъектов Российской Федерации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"Обеспечение своевременности оказания </w:t>
            </w:r>
            <w:r w:rsidRPr="00442BC5">
              <w:rPr>
                <w:rFonts w:ascii="Times New Roman" w:eastAsia="Times New Roman" w:hAnsi="Times New Roman" w:cs="Times New Roman"/>
                <w:sz w:val="24"/>
                <w:szCs w:val="24"/>
                <w:lang w:eastAsia="ru-RU"/>
              </w:rPr>
              <w:lastRenderedPageBreak/>
              <w:t>экстренной медицинской помощи гражданам, проживающим в труднодоступных районах Российской Федерации"</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участники</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высшие органы исполнительной власти субъектов Российской Федерации организации, оказывающие услуги по предоставлению воздушных судов </w:t>
            </w:r>
            <w:r w:rsidRPr="00442BC5">
              <w:rPr>
                <w:rFonts w:ascii="Times New Roman" w:eastAsia="Times New Roman" w:hAnsi="Times New Roman" w:cs="Times New Roman"/>
                <w:sz w:val="24"/>
                <w:szCs w:val="24"/>
                <w:lang w:eastAsia="ru-RU"/>
              </w:rPr>
              <w:lastRenderedPageBreak/>
              <w:t>для санитарной авиации</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"Совершенствование механизмов обеспечения населения лекарственными препаратами, </w:t>
            </w:r>
            <w:r w:rsidRPr="00442BC5">
              <w:rPr>
                <w:rFonts w:ascii="Times New Roman" w:eastAsia="Times New Roman" w:hAnsi="Times New Roman" w:cs="Times New Roman"/>
                <w:sz w:val="24"/>
                <w:szCs w:val="24"/>
                <w:lang w:eastAsia="ru-RU"/>
              </w:rPr>
              <w:lastRenderedPageBreak/>
              <w:t>медицинскими изделиями, специализированными продуктами лечебного питания для детей-инвалидов в амбулаторных условиях"</w:t>
            </w: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участник</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Росздравнадзор</w:t>
            </w:r>
          </w:p>
        </w:tc>
      </w:tr>
      <w:tr w:rsidR="00D6242A" w:rsidRPr="00442BC5" w:rsidTr="00D6242A">
        <w:tc>
          <w:tcPr>
            <w:tcW w:w="1299"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65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"Первичная профилактика стоматологических заболеваний среди населения Российской Федерации"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территориальные фонды обязательного медицинского страхования</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органы исполнительной власти субъектов Российской Федерации в сфере охраны здоровья</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медицинским специальностям     страховые медицинские организации</w:t>
            </w: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"Повышение культуры здорового питания"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системы оказания медицинской помощи больным туберкулезом"</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ФСИН России ФАНО России</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оказания медицинской помощи лицам, инфицированным вирусом иммунодефицита человека, гепатитами B и C"</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системы оказания медицинской помощи наркологическим больным"</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системы оказания медицинской помощи больным с психическими расстройствами и расстройствами поведения"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ФАНО России</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системы оказания медицинской помощи больным сосудистыми заболеваниями"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системы оказания медицинской помощи больным онкологическими заболеваниями"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"Развитие системы </w:t>
            </w:r>
            <w:r w:rsidRPr="00442BC5">
              <w:rPr>
                <w:rFonts w:ascii="Times New Roman" w:eastAsia="Times New Roman" w:hAnsi="Times New Roman" w:cs="Times New Roman"/>
                <w:sz w:val="24"/>
                <w:szCs w:val="24"/>
                <w:lang w:eastAsia="ru-RU"/>
              </w:rPr>
              <w:lastRenderedPageBreak/>
              <w:t>донорства органов человека в целях трансплантации"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участники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ФАНО России </w:t>
            </w:r>
            <w:r w:rsidRPr="00442BC5">
              <w:rPr>
                <w:rFonts w:ascii="Times New Roman" w:eastAsia="Times New Roman" w:hAnsi="Times New Roman" w:cs="Times New Roman"/>
                <w:sz w:val="24"/>
                <w:szCs w:val="24"/>
                <w:lang w:eastAsia="ru-RU"/>
              </w:rPr>
              <w:lastRenderedPageBreak/>
              <w:t>ФМБА России</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оказания медицинской помощи пострадавшим при дорожно-транспортных происшествиях"</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val="restart"/>
            <w:tcBorders>
              <w:top w:val="single" w:sz="4" w:space="0" w:color="auto"/>
              <w:left w:val="single" w:sz="4" w:space="0" w:color="auto"/>
              <w:right w:val="single" w:sz="4" w:space="0" w:color="auto"/>
            </w:tcBorders>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системы оказания медицинской помощи больным прочими заболеваниями"</w:t>
            </w:r>
          </w:p>
        </w:tc>
        <w:tc>
          <w:tcPr>
            <w:tcW w:w="2409" w:type="dxa"/>
            <w:gridSpan w:val="3"/>
            <w:tcBorders>
              <w:top w:val="single" w:sz="4" w:space="0" w:color="auto"/>
              <w:left w:val="single" w:sz="4" w:space="0" w:color="auto"/>
              <w:bottom w:val="single" w:sz="4" w:space="0" w:color="auto"/>
              <w:right w:val="single" w:sz="4" w:space="0" w:color="auto"/>
            </w:tcBorders>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Росавиация</w:t>
            </w:r>
            <w:proofErr w:type="spellEnd"/>
            <w:r w:rsidRPr="00442BC5">
              <w:rPr>
                <w:rFonts w:ascii="Times New Roman" w:eastAsia="Times New Roman" w:hAnsi="Times New Roman" w:cs="Times New Roman"/>
                <w:sz w:val="24"/>
                <w:szCs w:val="24"/>
                <w:lang w:eastAsia="ru-RU"/>
              </w:rPr>
              <w:t xml:space="preserve"> ФАНО России </w:t>
            </w:r>
            <w:proofErr w:type="spellStart"/>
            <w:r w:rsidRPr="00442BC5">
              <w:rPr>
                <w:rFonts w:ascii="Times New Roman" w:eastAsia="Times New Roman" w:hAnsi="Times New Roman" w:cs="Times New Roman"/>
                <w:sz w:val="24"/>
                <w:szCs w:val="24"/>
                <w:lang w:eastAsia="ru-RU"/>
              </w:rPr>
              <w:t>Минобрнауки</w:t>
            </w:r>
            <w:proofErr w:type="spellEnd"/>
            <w:r w:rsidRPr="00442BC5">
              <w:rPr>
                <w:rFonts w:ascii="Times New Roman" w:eastAsia="Times New Roman" w:hAnsi="Times New Roman" w:cs="Times New Roman"/>
                <w:sz w:val="24"/>
                <w:szCs w:val="24"/>
                <w:lang w:eastAsia="ru-RU"/>
              </w:rPr>
              <w:t xml:space="preserve"> России Управление делами Президента Российской Федерации</w:t>
            </w:r>
          </w:p>
        </w:tc>
      </w:tr>
      <w:tr w:rsidR="00D6242A" w:rsidRPr="00442BC5" w:rsidTr="00D6242A">
        <w:tc>
          <w:tcPr>
            <w:tcW w:w="1951" w:type="dxa"/>
            <w:gridSpan w:val="2"/>
            <w:vMerge/>
            <w:tcBorders>
              <w:left w:val="single" w:sz="4" w:space="0" w:color="auto"/>
              <w:right w:val="single" w:sz="4" w:space="0" w:color="auto"/>
            </w:tcBorders>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2033" w:type="dxa"/>
            <w:gridSpan w:val="5"/>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tcBorders>
              <w:left w:val="single" w:sz="4" w:space="0" w:color="auto"/>
              <w:bottom w:val="single" w:sz="4" w:space="0" w:color="auto"/>
              <w:right w:val="single" w:sz="4" w:space="0" w:color="auto"/>
            </w:tcBorders>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2033" w:type="dxa"/>
            <w:gridSpan w:val="5"/>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D6242A" w:rsidRPr="00442BC5" w:rsidRDefault="00D6242A"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высокотехнологичной медицинской помощи"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ФАНО России ФОМС</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службы крови"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оказания медицинской помощи больным профессиональными заболеваниями"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службы родовспоможения"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 Фонд социального страхования Российской Федерации</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033"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69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специализированной медицинской помощи детям"</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методов борьбы с вертикальной передачей ВИЧ-инфекции от матери к плоду"</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"Создание системы раннего выявления и коррекции нарушений развития ребенка"</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"Выхаживание детей с экстремально низкой массой тела"</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"Профилактика абортов. Развитие центров </w:t>
            </w:r>
            <w:proofErr w:type="gramStart"/>
            <w:r w:rsidRPr="00442BC5">
              <w:rPr>
                <w:rFonts w:ascii="Times New Roman" w:eastAsia="Times New Roman" w:hAnsi="Times New Roman" w:cs="Times New Roman"/>
                <w:sz w:val="24"/>
                <w:szCs w:val="24"/>
                <w:lang w:eastAsia="ru-RU"/>
              </w:rPr>
              <w:t>медико-социальной</w:t>
            </w:r>
            <w:proofErr w:type="gramEnd"/>
            <w:r w:rsidRPr="00442BC5">
              <w:rPr>
                <w:rFonts w:ascii="Times New Roman" w:eastAsia="Times New Roman" w:hAnsi="Times New Roman" w:cs="Times New Roman"/>
                <w:sz w:val="24"/>
                <w:szCs w:val="24"/>
                <w:lang w:eastAsia="ru-RU"/>
              </w:rPr>
              <w:t xml:space="preserve"> поддержки беременных, оказавшихся в трудной жизненной ситуации"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"Поддержка мероприятий в субъектах Российской Федерации в сфере охраны здоровья матери и ребенка"</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"Оказание паллиативной медицинской помощи взрослым"</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"Оказание паллиативной медицинской помощи </w:t>
            </w:r>
            <w:r w:rsidRPr="00442BC5">
              <w:rPr>
                <w:rFonts w:ascii="Times New Roman" w:eastAsia="Times New Roman" w:hAnsi="Times New Roman" w:cs="Times New Roman"/>
                <w:sz w:val="24"/>
                <w:szCs w:val="24"/>
                <w:lang w:eastAsia="ru-RU"/>
              </w:rPr>
              <w:lastRenderedPageBreak/>
              <w:t>детям"</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оказания скорой, в том числе скорой специализированной, медицинской помощи, медицинской эвакуации"</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"Развитие системы оказания медицинской помощи в неотложной и экстренной формах"</w:t>
            </w:r>
            <w:proofErr w:type="gramEnd"/>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gramStart"/>
            <w:r w:rsidRPr="00442BC5">
              <w:rPr>
                <w:rFonts w:ascii="Times New Roman" w:eastAsia="Times New Roman" w:hAnsi="Times New Roman" w:cs="Times New Roman"/>
                <w:sz w:val="24"/>
                <w:szCs w:val="24"/>
                <w:lang w:eastAsia="ru-RU"/>
              </w:rPr>
              <w:t>"Информатизация системы оказания медицинской помощи в неотложной и экстренной формах"</w:t>
            </w:r>
            <w:proofErr w:type="gramEnd"/>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деятельности Всероссийской службы медицины катастроф"</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033"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69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"Оказание финансовой помощи субъектам Российской Федерации в рамках государственной программы Российской Федерации "Развитие здравоохранения", включая </w:t>
            </w:r>
            <w:proofErr w:type="spellStart"/>
            <w:r w:rsidRPr="00442BC5">
              <w:rPr>
                <w:rFonts w:ascii="Times New Roman" w:eastAsia="Times New Roman" w:hAnsi="Times New Roman" w:cs="Times New Roman"/>
                <w:sz w:val="24"/>
                <w:szCs w:val="24"/>
                <w:lang w:eastAsia="ru-RU"/>
              </w:rPr>
              <w:t>софинансирование</w:t>
            </w:r>
            <w:proofErr w:type="spellEnd"/>
            <w:r w:rsidRPr="00442BC5">
              <w:rPr>
                <w:rFonts w:ascii="Times New Roman" w:eastAsia="Times New Roman" w:hAnsi="Times New Roman" w:cs="Times New Roman"/>
                <w:sz w:val="24"/>
                <w:szCs w:val="24"/>
                <w:lang w:eastAsia="ru-RU"/>
              </w:rPr>
              <w:t xml:space="preserve"> объектов капитального строительства"</w:t>
            </w:r>
          </w:p>
        </w:tc>
        <w:tc>
          <w:tcPr>
            <w:tcW w:w="240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4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442BC5" w:rsidRPr="00442BC5" w:rsidTr="00D6242A">
        <w:tc>
          <w:tcPr>
            <w:tcW w:w="14600" w:type="dxa"/>
            <w:gridSpan w:val="2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II. </w:t>
            </w:r>
            <w:hyperlink r:id="rId35" w:anchor="112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xml:space="preserve"> "Развитие и внедрение инновационных методов диагностики, профилактики и лечения, а также основ </w:t>
            </w:r>
            <w:r w:rsidRPr="00442BC5">
              <w:rPr>
                <w:rFonts w:ascii="Times New Roman" w:eastAsia="Times New Roman" w:hAnsi="Times New Roman" w:cs="Times New Roman"/>
                <w:sz w:val="24"/>
                <w:szCs w:val="24"/>
                <w:lang w:eastAsia="ru-RU"/>
              </w:rPr>
              <w:lastRenderedPageBreak/>
              <w:t>персонализированной медицины"</w:t>
            </w:r>
          </w:p>
        </w:tc>
      </w:tr>
      <w:tr w:rsidR="00442BC5"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110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798"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184"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ядерной медицины и лучевой терапии"</w:t>
            </w: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4421" w:type="dxa"/>
            <w:gridSpan w:val="6"/>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r>
      <w:tr w:rsidR="00442BC5"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79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1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фундаментальной, трансляционной и персонализированной медицины"</w:t>
            </w: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442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ФАНО России Минтруд России</w:t>
            </w: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798"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184"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"Медицинская помощь, оказываемая в рамках клинической апробации методов профилактики, диагностики, лечения и реабилитации"</w:t>
            </w: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4421" w:type="dxa"/>
            <w:gridSpan w:val="6"/>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proofErr w:type="spellStart"/>
            <w:r w:rsidRPr="00442BC5">
              <w:rPr>
                <w:rFonts w:ascii="Times New Roman" w:eastAsia="Times New Roman" w:hAnsi="Times New Roman" w:cs="Times New Roman"/>
                <w:sz w:val="24"/>
                <w:szCs w:val="24"/>
                <w:lang w:eastAsia="ru-RU"/>
              </w:rPr>
              <w:t>М.В.Ломоносова</w:t>
            </w:r>
            <w:proofErr w:type="spellEnd"/>
            <w:r w:rsidRPr="00442BC5">
              <w:rPr>
                <w:rFonts w:ascii="Times New Roman" w:eastAsia="Times New Roman" w:hAnsi="Times New Roman" w:cs="Times New Roman"/>
                <w:sz w:val="24"/>
                <w:szCs w:val="24"/>
                <w:lang w:eastAsia="ru-RU"/>
              </w:rPr>
              <w:t>"</w:t>
            </w:r>
          </w:p>
        </w:tc>
      </w:tr>
      <w:tr w:rsidR="00442BC5" w:rsidRPr="00442BC5" w:rsidTr="00D6242A">
        <w:tc>
          <w:tcPr>
            <w:tcW w:w="14600" w:type="dxa"/>
            <w:gridSpan w:val="2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III. </w:t>
            </w:r>
            <w:hyperlink r:id="rId36" w:anchor="113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"Развитие медицинской реабилитации и санаторно-курортного лечения, в том числе детей"</w:t>
            </w:r>
          </w:p>
        </w:tc>
      </w:tr>
      <w:tr w:rsidR="00442BC5"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79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1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санаторно-курортного лечения"</w:t>
            </w: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442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proofErr w:type="gramStart"/>
            <w:r w:rsidRPr="00442BC5">
              <w:rPr>
                <w:rFonts w:ascii="Times New Roman" w:eastAsia="Times New Roman" w:hAnsi="Times New Roman" w:cs="Times New Roman"/>
                <w:sz w:val="24"/>
                <w:szCs w:val="24"/>
                <w:lang w:eastAsia="ru-RU"/>
              </w:rPr>
              <w:t>Минэконом</w:t>
            </w:r>
            <w:proofErr w:type="spellEnd"/>
            <w:r w:rsidRPr="00442BC5">
              <w:rPr>
                <w:rFonts w:ascii="Times New Roman" w:eastAsia="Times New Roman" w:hAnsi="Times New Roman" w:cs="Times New Roman"/>
                <w:sz w:val="24"/>
                <w:szCs w:val="24"/>
                <w:lang w:eastAsia="ru-RU"/>
              </w:rPr>
              <w:t>-развития</w:t>
            </w:r>
            <w:proofErr w:type="gramEnd"/>
            <w:r w:rsidRPr="00442BC5">
              <w:rPr>
                <w:rFonts w:ascii="Times New Roman" w:eastAsia="Times New Roman" w:hAnsi="Times New Roman" w:cs="Times New Roman"/>
                <w:sz w:val="24"/>
                <w:szCs w:val="24"/>
                <w:lang w:eastAsia="ru-RU"/>
              </w:rPr>
              <w:t xml:space="preserve"> России МИД России ФНС России Минфин России ФАНО России Минсельхоз России </w:t>
            </w:r>
            <w:proofErr w:type="spellStart"/>
            <w:r w:rsidRPr="00442BC5">
              <w:rPr>
                <w:rFonts w:ascii="Times New Roman" w:eastAsia="Times New Roman" w:hAnsi="Times New Roman" w:cs="Times New Roman"/>
                <w:sz w:val="24"/>
                <w:szCs w:val="24"/>
                <w:lang w:eastAsia="ru-RU"/>
              </w:rPr>
              <w:t>Росавтодор</w:t>
            </w:r>
            <w:proofErr w:type="spellEnd"/>
            <w:r w:rsidRPr="00442BC5">
              <w:rPr>
                <w:rFonts w:ascii="Times New Roman" w:eastAsia="Times New Roman" w:hAnsi="Times New Roman" w:cs="Times New Roman"/>
                <w:sz w:val="24"/>
                <w:szCs w:val="24"/>
                <w:lang w:eastAsia="ru-RU"/>
              </w:rPr>
              <w:t xml:space="preserve"> </w:t>
            </w:r>
            <w:proofErr w:type="spellStart"/>
            <w:r w:rsidRPr="00442BC5">
              <w:rPr>
                <w:rFonts w:ascii="Times New Roman" w:eastAsia="Times New Roman" w:hAnsi="Times New Roman" w:cs="Times New Roman"/>
                <w:sz w:val="24"/>
                <w:szCs w:val="24"/>
                <w:lang w:eastAsia="ru-RU"/>
              </w:rPr>
              <w:t>Росимущество</w:t>
            </w:r>
            <w:proofErr w:type="spellEnd"/>
            <w:r w:rsidRPr="00442BC5">
              <w:rPr>
                <w:rFonts w:ascii="Times New Roman" w:eastAsia="Times New Roman" w:hAnsi="Times New Roman" w:cs="Times New Roman"/>
                <w:sz w:val="24"/>
                <w:szCs w:val="24"/>
                <w:lang w:eastAsia="ru-RU"/>
              </w:rPr>
              <w:t xml:space="preserve"> ФССП России  </w:t>
            </w: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9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798"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184"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медицинской реабилитации"</w:t>
            </w:r>
          </w:p>
        </w:tc>
        <w:tc>
          <w:tcPr>
            <w:tcW w:w="3146"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4421" w:type="dxa"/>
            <w:gridSpan w:val="6"/>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4600" w:type="dxa"/>
            <w:gridSpan w:val="2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IV. </w:t>
            </w:r>
            <w:hyperlink r:id="rId37" w:anchor="114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"Развитие кадровых ресурсов в здравоохранении"</w:t>
            </w: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здравоохранения квалифицированными специалистами ("Новые кадры современного здравоохранения")"</w:t>
            </w:r>
          </w:p>
        </w:tc>
        <w:tc>
          <w:tcPr>
            <w:tcW w:w="16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326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Минобрнауки</w:t>
            </w:r>
            <w:proofErr w:type="spellEnd"/>
            <w:r w:rsidRPr="00442BC5">
              <w:rPr>
                <w:rFonts w:ascii="Times New Roman" w:eastAsia="Times New Roman" w:hAnsi="Times New Roman" w:cs="Times New Roman"/>
                <w:sz w:val="24"/>
                <w:szCs w:val="24"/>
                <w:lang w:eastAsia="ru-RU"/>
              </w:rPr>
              <w:t xml:space="preserve"> России Минтруд России профессиональные некоммерческие организации образовательные и научные организации, реализующие профессиональные образовательные программы медицинского и фармацевтического образования</w:t>
            </w:r>
          </w:p>
        </w:tc>
        <w:tc>
          <w:tcPr>
            <w:tcW w:w="3544"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"Повышение квалификации и переподготовка медицинских и фармацевтических работников"     "Повышение престижа медицинских специальностей"</w:t>
            </w:r>
          </w:p>
        </w:tc>
        <w:tc>
          <w:tcPr>
            <w:tcW w:w="170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2536"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r>
      <w:tr w:rsidR="00D6242A" w:rsidRPr="00442BC5" w:rsidTr="00D6242A">
        <w:trPr>
          <w:trHeight w:val="276"/>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5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"Государственная поддержка отдельных категорий медицинских работников"     "Развитие сети обучающих </w:t>
            </w:r>
            <w:proofErr w:type="spellStart"/>
            <w:r w:rsidRPr="00442BC5">
              <w:rPr>
                <w:rFonts w:ascii="Times New Roman" w:eastAsia="Times New Roman" w:hAnsi="Times New Roman" w:cs="Times New Roman"/>
                <w:sz w:val="24"/>
                <w:szCs w:val="24"/>
                <w:lang w:eastAsia="ru-RU"/>
              </w:rPr>
              <w:t>симуляционных</w:t>
            </w:r>
            <w:proofErr w:type="spellEnd"/>
            <w:r w:rsidRPr="00442BC5">
              <w:rPr>
                <w:rFonts w:ascii="Times New Roman" w:eastAsia="Times New Roman" w:hAnsi="Times New Roman" w:cs="Times New Roman"/>
                <w:sz w:val="24"/>
                <w:szCs w:val="24"/>
                <w:lang w:eastAsia="ru-RU"/>
              </w:rP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2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Минфин России</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260"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органы государственной власти субъектов Российской Федерации в сфере охраны здоровья</w:t>
            </w:r>
          </w:p>
        </w:tc>
        <w:tc>
          <w:tcPr>
            <w:tcW w:w="3544"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536"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442BC5" w:rsidRPr="00442BC5" w:rsidTr="00D6242A">
        <w:tc>
          <w:tcPr>
            <w:tcW w:w="14600" w:type="dxa"/>
            <w:gridSpan w:val="2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V. </w:t>
            </w:r>
            <w:hyperlink r:id="rId38" w:anchor="115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"Развитие международных отношений в сфере охраны здоровья"</w:t>
            </w:r>
          </w:p>
        </w:tc>
      </w:tr>
      <w:tr w:rsidR="00D6242A" w:rsidRPr="00442BC5" w:rsidTr="00D6242A">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Ведомственный проект "Развитие экспорта медицинских услуг" </w:t>
            </w:r>
          </w:p>
        </w:tc>
        <w:tc>
          <w:tcPr>
            <w:tcW w:w="16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311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МВД России МИД России ФСБ России </w:t>
            </w:r>
            <w:proofErr w:type="spellStart"/>
            <w:r w:rsidRPr="00442BC5">
              <w:rPr>
                <w:rFonts w:ascii="Times New Roman" w:eastAsia="Times New Roman" w:hAnsi="Times New Roman" w:cs="Times New Roman"/>
                <w:sz w:val="24"/>
                <w:szCs w:val="24"/>
                <w:lang w:eastAsia="ru-RU"/>
              </w:rPr>
              <w:t>Россотрудничество</w:t>
            </w:r>
            <w:proofErr w:type="spellEnd"/>
            <w:r w:rsidRPr="00442BC5">
              <w:rPr>
                <w:rFonts w:ascii="Times New Roman" w:eastAsia="Times New Roman" w:hAnsi="Times New Roman" w:cs="Times New Roman"/>
                <w:sz w:val="24"/>
                <w:szCs w:val="24"/>
                <w:lang w:eastAsia="ru-RU"/>
              </w:rPr>
              <w:t xml:space="preserve"> Ростуризм</w:t>
            </w:r>
          </w:p>
        </w:tc>
        <w:tc>
          <w:tcPr>
            <w:tcW w:w="3685" w:type="dxa"/>
            <w:gridSpan w:val="8"/>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"Формирование национальной системы содействия международному развитию в сфере охраны здоровья"    </w:t>
            </w:r>
          </w:p>
        </w:tc>
        <w:tc>
          <w:tcPr>
            <w:tcW w:w="170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536"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D6242A" w:rsidRPr="00442BC5" w:rsidTr="00D6242A">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5" w:type="dxa"/>
            <w:gridSpan w:val="8"/>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"Исполнение международных обязательств Российской Федерации в сфере охраны здоровья"</w:t>
            </w:r>
          </w:p>
        </w:tc>
        <w:tc>
          <w:tcPr>
            <w:tcW w:w="170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2536"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r>
      <w:tr w:rsidR="00442BC5" w:rsidRPr="00442BC5" w:rsidTr="00D6242A">
        <w:tc>
          <w:tcPr>
            <w:tcW w:w="14600" w:type="dxa"/>
            <w:gridSpan w:val="2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VI. </w:t>
            </w:r>
            <w:hyperlink r:id="rId39" w:anchor="116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"Экспертиза и контрольно-надзорные функции в сфере охраны здоровья"</w:t>
            </w:r>
          </w:p>
        </w:tc>
      </w:tr>
      <w:tr w:rsidR="00D6242A" w:rsidRPr="00442BC5" w:rsidTr="006B65AD">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"Внедрение автоматизированн</w:t>
            </w:r>
            <w:r w:rsidRPr="00442BC5">
              <w:rPr>
                <w:rFonts w:ascii="Times New Roman" w:eastAsia="Times New Roman" w:hAnsi="Times New Roman" w:cs="Times New Roman"/>
                <w:sz w:val="24"/>
                <w:szCs w:val="24"/>
                <w:lang w:eastAsia="ru-RU"/>
              </w:rPr>
              <w:lastRenderedPageBreak/>
              <w:t>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6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соисполнитель участники</w:t>
            </w: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Росздравнадзор</w:t>
            </w:r>
          </w:p>
        </w:tc>
        <w:tc>
          <w:tcPr>
            <w:tcW w:w="31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"Контроль качества и безопасности медицинской деятельности"</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2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Росздравнадзор</w:t>
            </w:r>
          </w:p>
        </w:tc>
      </w:tr>
      <w:tr w:rsidR="00D6242A" w:rsidRPr="00442BC5" w:rsidTr="006B65AD">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ФНС России</w:t>
            </w: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6B65AD">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Минпромторг</w:t>
            </w:r>
            <w:proofErr w:type="spellEnd"/>
            <w:r w:rsidRPr="00442BC5">
              <w:rPr>
                <w:rFonts w:ascii="Times New Roman" w:eastAsia="Times New Roman" w:hAnsi="Times New Roman" w:cs="Times New Roman"/>
                <w:sz w:val="24"/>
                <w:szCs w:val="24"/>
                <w:lang w:eastAsia="ru-RU"/>
              </w:rPr>
              <w:t xml:space="preserve"> России</w:t>
            </w: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6B65AD">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Минфин России</w:t>
            </w: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6B65AD">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Минкомсвязь</w:t>
            </w:r>
            <w:proofErr w:type="spellEnd"/>
            <w:r w:rsidRPr="00442BC5">
              <w:rPr>
                <w:rFonts w:ascii="Times New Roman" w:eastAsia="Times New Roman" w:hAnsi="Times New Roman" w:cs="Times New Roman"/>
                <w:sz w:val="24"/>
                <w:szCs w:val="24"/>
                <w:lang w:eastAsia="ru-RU"/>
              </w:rPr>
              <w:t xml:space="preserve"> России</w:t>
            </w: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6B65AD">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w:t>
            </w:r>
            <w:r w:rsidRPr="00442BC5">
              <w:rPr>
                <w:rFonts w:ascii="Times New Roman" w:eastAsia="Times New Roman" w:hAnsi="Times New Roman" w:cs="Times New Roman"/>
                <w:sz w:val="24"/>
                <w:szCs w:val="24"/>
                <w:lang w:eastAsia="ru-RU"/>
              </w:rPr>
              <w:lastRenderedPageBreak/>
              <w:t>здравоохранения"</w:t>
            </w:r>
          </w:p>
        </w:tc>
        <w:tc>
          <w:tcPr>
            <w:tcW w:w="1608" w:type="dxa"/>
            <w:gridSpan w:val="4"/>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соисполнитель участник</w:t>
            </w: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Росздравнадзор 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31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"Государственный контроль в сфере обращения лекарственных средств"     "Государственный </w:t>
            </w:r>
            <w:proofErr w:type="gramStart"/>
            <w:r w:rsidRPr="00442BC5">
              <w:rPr>
                <w:rFonts w:ascii="Times New Roman" w:eastAsia="Times New Roman" w:hAnsi="Times New Roman" w:cs="Times New Roman"/>
                <w:sz w:val="24"/>
                <w:szCs w:val="24"/>
                <w:lang w:eastAsia="ru-RU"/>
              </w:rPr>
              <w:t>контроль за</w:t>
            </w:r>
            <w:proofErr w:type="gramEnd"/>
            <w:r w:rsidRPr="00442BC5">
              <w:rPr>
                <w:rFonts w:ascii="Times New Roman" w:eastAsia="Times New Roman" w:hAnsi="Times New Roman" w:cs="Times New Roman"/>
                <w:sz w:val="24"/>
                <w:szCs w:val="24"/>
                <w:lang w:eastAsia="ru-RU"/>
              </w:rPr>
              <w:t xml:space="preserve"> обращением медицинских изделий"     "Развитие государственной судебно-медицинской экспертной деятельности"     "Государственный санитарно-эпидемиологический надзор"</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участник             </w:t>
            </w:r>
            <w:proofErr w:type="gramStart"/>
            <w:r w:rsidRPr="00442BC5">
              <w:rPr>
                <w:rFonts w:ascii="Times New Roman" w:eastAsia="Times New Roman" w:hAnsi="Times New Roman" w:cs="Times New Roman"/>
                <w:sz w:val="24"/>
                <w:szCs w:val="24"/>
                <w:lang w:eastAsia="ru-RU"/>
              </w:rPr>
              <w:t>уча</w:t>
            </w:r>
            <w:r w:rsidR="00D6242A">
              <w:rPr>
                <w:rFonts w:ascii="Times New Roman" w:eastAsia="Times New Roman" w:hAnsi="Times New Roman" w:cs="Times New Roman"/>
                <w:sz w:val="24"/>
                <w:szCs w:val="24"/>
                <w:lang w:eastAsia="ru-RU"/>
              </w:rPr>
              <w:t>стник</w:t>
            </w:r>
            <w:proofErr w:type="gramEnd"/>
            <w:r w:rsidR="00D6242A">
              <w:rPr>
                <w:rFonts w:ascii="Times New Roman" w:eastAsia="Times New Roman" w:hAnsi="Times New Roman" w:cs="Times New Roman"/>
                <w:sz w:val="24"/>
                <w:szCs w:val="24"/>
                <w:lang w:eastAsia="ru-RU"/>
              </w:rPr>
              <w:t xml:space="preserve">          </w:t>
            </w:r>
            <w:r w:rsidRPr="00442BC5">
              <w:rPr>
                <w:rFonts w:ascii="Times New Roman" w:eastAsia="Times New Roman" w:hAnsi="Times New Roman" w:cs="Times New Roman"/>
                <w:sz w:val="24"/>
                <w:szCs w:val="24"/>
                <w:lang w:eastAsia="ru-RU"/>
              </w:rPr>
              <w:t>  участник</w:t>
            </w:r>
          </w:p>
        </w:tc>
        <w:tc>
          <w:tcPr>
            <w:tcW w:w="2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Росздра</w:t>
            </w:r>
            <w:r w:rsidR="00D6242A">
              <w:rPr>
                <w:rFonts w:ascii="Times New Roman" w:eastAsia="Times New Roman" w:hAnsi="Times New Roman" w:cs="Times New Roman"/>
                <w:sz w:val="24"/>
                <w:szCs w:val="24"/>
                <w:lang w:eastAsia="ru-RU"/>
              </w:rPr>
              <w:t xml:space="preserve">внадзор               </w:t>
            </w:r>
            <w:r w:rsidRPr="00442BC5">
              <w:rPr>
                <w:rFonts w:ascii="Times New Roman" w:eastAsia="Times New Roman" w:hAnsi="Times New Roman" w:cs="Times New Roman"/>
                <w:sz w:val="24"/>
                <w:szCs w:val="24"/>
                <w:lang w:eastAsia="ru-RU"/>
              </w:rPr>
              <w:t xml:space="preserve">Росздравнадзор                 </w:t>
            </w:r>
            <w:proofErr w:type="spellStart"/>
            <w:r w:rsidRPr="00442BC5">
              <w:rPr>
                <w:rFonts w:ascii="Times New Roman" w:eastAsia="Times New Roman" w:hAnsi="Times New Roman" w:cs="Times New Roman"/>
                <w:sz w:val="24"/>
                <w:szCs w:val="24"/>
                <w:lang w:eastAsia="ru-RU"/>
              </w:rPr>
              <w:t>Роспотребнадзор</w:t>
            </w:r>
            <w:proofErr w:type="spellEnd"/>
          </w:p>
        </w:tc>
      </w:tr>
      <w:tr w:rsidR="00D6242A" w:rsidRPr="00442BC5" w:rsidTr="006B65AD">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1608" w:type="dxa"/>
            <w:gridSpan w:val="4"/>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6B65AD">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6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86"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1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"Организация обеспечения санитарно-эпидемиологического благополучия населения"</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2252"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Роспотребнадзор</w:t>
            </w:r>
            <w:proofErr w:type="spellEnd"/>
          </w:p>
        </w:tc>
      </w:tr>
      <w:tr w:rsidR="00D6242A" w:rsidRPr="00442BC5" w:rsidTr="006B65AD">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6"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r>
      <w:tr w:rsidR="00D6242A" w:rsidRPr="00442BC5" w:rsidTr="006B65AD">
        <w:tc>
          <w:tcPr>
            <w:tcW w:w="19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6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86"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1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"Обеспечение реализации подпрограммы"</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2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Росздравнадзор </w:t>
            </w:r>
            <w:proofErr w:type="spellStart"/>
            <w:r w:rsidRPr="00442BC5">
              <w:rPr>
                <w:rFonts w:ascii="Times New Roman" w:eastAsia="Times New Roman" w:hAnsi="Times New Roman" w:cs="Times New Roman"/>
                <w:sz w:val="24"/>
                <w:szCs w:val="24"/>
                <w:lang w:eastAsia="ru-RU"/>
              </w:rPr>
              <w:t>Роспотребнадзор</w:t>
            </w:r>
            <w:proofErr w:type="spellEnd"/>
          </w:p>
        </w:tc>
      </w:tr>
      <w:tr w:rsidR="00D6242A" w:rsidRPr="00442BC5" w:rsidTr="006B65AD">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686" w:type="dxa"/>
            <w:gridSpan w:val="7"/>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r>
      <w:tr w:rsidR="00D6242A" w:rsidRPr="00442BC5" w:rsidTr="006B65AD">
        <w:tc>
          <w:tcPr>
            <w:tcW w:w="19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608" w:type="dxa"/>
            <w:gridSpan w:val="4"/>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86" w:type="dxa"/>
            <w:gridSpan w:val="7"/>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118"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"Проведение экспертизы профессиональной пригодности и экспертизы связи заболевания с профессией"</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6B65AD" w:rsidRPr="00442BC5" w:rsidTr="006B65AD">
        <w:tc>
          <w:tcPr>
            <w:tcW w:w="1951"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608" w:type="dxa"/>
            <w:gridSpan w:val="4"/>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86" w:type="dxa"/>
            <w:gridSpan w:val="7"/>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"Экспертиза причинной связи заболеваний, инвалидности и смерти граждан, подвергшихся воздействию радиационных факторов"</w:t>
            </w:r>
          </w:p>
        </w:tc>
        <w:tc>
          <w:tcPr>
            <w:tcW w:w="3118" w:type="dxa"/>
            <w:gridSpan w:val="5"/>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6B65AD" w:rsidRPr="00442BC5" w:rsidRDefault="006B65AD" w:rsidP="00442BC5">
            <w:pPr>
              <w:spacing w:after="0" w:line="240" w:lineRule="auto"/>
              <w:rPr>
                <w:rFonts w:ascii="Times New Roman" w:eastAsia="Times New Roman" w:hAnsi="Times New Roman" w:cs="Times New Roman"/>
                <w:sz w:val="20"/>
                <w:szCs w:val="20"/>
                <w:lang w:eastAsia="ru-RU"/>
              </w:rPr>
            </w:pPr>
          </w:p>
        </w:tc>
      </w:tr>
      <w:tr w:rsidR="006B65AD" w:rsidRPr="00442BC5" w:rsidTr="006B65AD">
        <w:tc>
          <w:tcPr>
            <w:tcW w:w="1951"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608" w:type="dxa"/>
            <w:gridSpan w:val="4"/>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86" w:type="dxa"/>
            <w:gridSpan w:val="7"/>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"Информационно-аналитическая и экспертная поддержка организации взаимодействия в области биологической и химической безопасности"</w:t>
            </w:r>
          </w:p>
        </w:tc>
        <w:tc>
          <w:tcPr>
            <w:tcW w:w="3118" w:type="dxa"/>
            <w:gridSpan w:val="5"/>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6B65AD" w:rsidRPr="00442BC5" w:rsidRDefault="006B65AD" w:rsidP="00442BC5">
            <w:pPr>
              <w:spacing w:after="0" w:line="240" w:lineRule="auto"/>
              <w:rPr>
                <w:rFonts w:ascii="Times New Roman" w:eastAsia="Times New Roman" w:hAnsi="Times New Roman" w:cs="Times New Roman"/>
                <w:sz w:val="20"/>
                <w:szCs w:val="20"/>
                <w:lang w:eastAsia="ru-RU"/>
              </w:rPr>
            </w:pPr>
          </w:p>
        </w:tc>
      </w:tr>
      <w:tr w:rsidR="00442BC5" w:rsidRPr="00442BC5" w:rsidTr="006B65AD">
        <w:tc>
          <w:tcPr>
            <w:tcW w:w="12348" w:type="dxa"/>
            <w:gridSpan w:val="21"/>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VII. </w:t>
            </w:r>
            <w:hyperlink r:id="rId40" w:anchor="117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"Медико-санитарное обеспечение отдельных категорий граждан"</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6B65AD" w:rsidRPr="00442BC5" w:rsidTr="007B7576">
        <w:tc>
          <w:tcPr>
            <w:tcW w:w="1951"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27" w:type="dxa"/>
            <w:gridSpan w:val="6"/>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3685" w:type="dxa"/>
            <w:gridSpan w:val="8"/>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6B65AD" w:rsidRPr="00442BC5" w:rsidRDefault="006B65AD" w:rsidP="00442BC5">
            <w:pPr>
              <w:spacing w:after="0" w:line="240" w:lineRule="auto"/>
              <w:rPr>
                <w:rFonts w:ascii="Times New Roman" w:eastAsia="Times New Roman" w:hAnsi="Times New Roman" w:cs="Times New Roman"/>
                <w:sz w:val="20"/>
                <w:szCs w:val="20"/>
                <w:lang w:eastAsia="ru-RU"/>
              </w:rPr>
            </w:pPr>
          </w:p>
        </w:tc>
      </w:tr>
      <w:tr w:rsidR="006B65AD" w:rsidRPr="00442BC5" w:rsidTr="00F328A1">
        <w:tc>
          <w:tcPr>
            <w:tcW w:w="1951"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27" w:type="dxa"/>
            <w:gridSpan w:val="6"/>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"Медицинское и медико-биологическое обеспечение спортсменов сборных команд Российской Федерации"</w:t>
            </w:r>
          </w:p>
        </w:tc>
        <w:tc>
          <w:tcPr>
            <w:tcW w:w="3685" w:type="dxa"/>
            <w:gridSpan w:val="8"/>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6B65AD" w:rsidRPr="00442BC5" w:rsidRDefault="006B65AD" w:rsidP="00442BC5">
            <w:pPr>
              <w:spacing w:after="0" w:line="240" w:lineRule="auto"/>
              <w:rPr>
                <w:rFonts w:ascii="Times New Roman" w:eastAsia="Times New Roman" w:hAnsi="Times New Roman" w:cs="Times New Roman"/>
                <w:sz w:val="20"/>
                <w:szCs w:val="20"/>
                <w:lang w:eastAsia="ru-RU"/>
              </w:rPr>
            </w:pPr>
          </w:p>
        </w:tc>
      </w:tr>
      <w:tr w:rsidR="006B65AD" w:rsidRPr="00442BC5" w:rsidTr="00F86A9C">
        <w:tc>
          <w:tcPr>
            <w:tcW w:w="1951"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bookmarkStart w:id="1" w:name="_GoBack" w:colFirst="0" w:colLast="0"/>
            <w:r w:rsidRPr="00442BC5">
              <w:rPr>
                <w:rFonts w:ascii="Times New Roman" w:eastAsia="Times New Roman" w:hAnsi="Times New Roman" w:cs="Times New Roman"/>
                <w:sz w:val="24"/>
                <w:szCs w:val="24"/>
                <w:lang w:eastAsia="ru-RU"/>
              </w:rPr>
              <w:t>   </w:t>
            </w:r>
          </w:p>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627" w:type="dxa"/>
            <w:gridSpan w:val="6"/>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3685" w:type="dxa"/>
            <w:gridSpan w:val="8"/>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6B65AD" w:rsidRPr="00442BC5" w:rsidRDefault="006B65AD"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6B65AD" w:rsidRPr="00442BC5" w:rsidRDefault="006B65AD" w:rsidP="00442BC5">
            <w:pPr>
              <w:spacing w:after="0" w:line="240" w:lineRule="auto"/>
              <w:rPr>
                <w:rFonts w:ascii="Times New Roman" w:eastAsia="Times New Roman" w:hAnsi="Times New Roman" w:cs="Times New Roman"/>
                <w:sz w:val="20"/>
                <w:szCs w:val="20"/>
                <w:lang w:eastAsia="ru-RU"/>
              </w:rPr>
            </w:pPr>
          </w:p>
        </w:tc>
      </w:tr>
      <w:bookmarkEnd w:id="1"/>
      <w:tr w:rsidR="00442BC5" w:rsidRPr="00442BC5" w:rsidTr="006B65AD">
        <w:tc>
          <w:tcPr>
            <w:tcW w:w="12348" w:type="dxa"/>
            <w:gridSpan w:val="21"/>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VIII. </w:t>
            </w:r>
            <w:hyperlink r:id="rId41" w:anchor="118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"Информационные технологии и управление развитием отрасли"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"Совершенствование процессов организации медицинской помощи на основе внедрения информационных технологий"</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участники</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roofErr w:type="spellStart"/>
            <w:r w:rsidRPr="00442BC5">
              <w:rPr>
                <w:rFonts w:ascii="Times New Roman" w:eastAsia="Times New Roman" w:hAnsi="Times New Roman" w:cs="Times New Roman"/>
                <w:sz w:val="24"/>
                <w:szCs w:val="24"/>
                <w:lang w:eastAsia="ru-RU"/>
              </w:rPr>
              <w:t>Минкомсвязь</w:t>
            </w:r>
            <w:proofErr w:type="spellEnd"/>
            <w:r w:rsidRPr="00442BC5">
              <w:rPr>
                <w:rFonts w:ascii="Times New Roman" w:eastAsia="Times New Roman" w:hAnsi="Times New Roman" w:cs="Times New Roman"/>
                <w:sz w:val="24"/>
                <w:szCs w:val="24"/>
                <w:lang w:eastAsia="ru-RU"/>
              </w:rPr>
              <w:t xml:space="preserve"> России</w:t>
            </w:r>
          </w:p>
        </w:tc>
        <w:tc>
          <w:tcPr>
            <w:tcW w:w="198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"Информационно-аналитическая поддержка реализации государственной программы"</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198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высшие органы исполнительной власти субъектов Российской Федерации</w:t>
            </w:r>
          </w:p>
        </w:tc>
        <w:tc>
          <w:tcPr>
            <w:tcW w:w="198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органы государственной власти субъектов Российской Федерации в сфере охраны здоровья и информационных технологий</w:t>
            </w:r>
          </w:p>
        </w:tc>
        <w:tc>
          <w:tcPr>
            <w:tcW w:w="198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"Информатизация здравоохранения, включая развитие телемедицины"</w:t>
            </w:r>
          </w:p>
        </w:tc>
        <w:tc>
          <w:tcPr>
            <w:tcW w:w="1701"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"Реализация функций аппаратов исполнителей и </w:t>
            </w:r>
            <w:r w:rsidRPr="00442BC5">
              <w:rPr>
                <w:rFonts w:ascii="Times New Roman" w:eastAsia="Times New Roman" w:hAnsi="Times New Roman" w:cs="Times New Roman"/>
                <w:sz w:val="24"/>
                <w:szCs w:val="24"/>
                <w:lang w:eastAsia="ru-RU"/>
              </w:rPr>
              <w:lastRenderedPageBreak/>
              <w:t>участников государственной программы"</w:t>
            </w:r>
          </w:p>
        </w:tc>
        <w:tc>
          <w:tcPr>
            <w:tcW w:w="1701"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участники</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ФМБА России</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984" w:type="dxa"/>
            <w:gridSpan w:val="5"/>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статистического наблюдения в сфере здравоохранения"</w:t>
            </w:r>
          </w:p>
        </w:tc>
        <w:tc>
          <w:tcPr>
            <w:tcW w:w="1701"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402"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4" w:type="dxa"/>
            <w:gridSpan w:val="5"/>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"Совершенствование механизмов государственно-частного партнерства в сфере охраны здоровья"</w:t>
            </w:r>
          </w:p>
        </w:tc>
        <w:tc>
          <w:tcPr>
            <w:tcW w:w="1701"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442BC5" w:rsidRPr="00442BC5" w:rsidTr="006B65AD">
        <w:tc>
          <w:tcPr>
            <w:tcW w:w="12348" w:type="dxa"/>
            <w:gridSpan w:val="21"/>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IX. </w:t>
            </w:r>
            <w:hyperlink r:id="rId42" w:anchor="119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"Организация обязательного медицинского страхования граждан Российской Федерации"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5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8"/>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5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8"/>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"Обеспечение застрахованных лиц полисами обязательного медицинского страхования единого образца"</w:t>
            </w:r>
          </w:p>
        </w:tc>
        <w:tc>
          <w:tcPr>
            <w:tcW w:w="155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5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8"/>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"Управление средствами нормированного страхового запаса Федерального фонда обязательного медицинского страхования"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ФОМС</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r w:rsidR="00D6242A" w:rsidRPr="00442BC5" w:rsidTr="006B65AD">
        <w:tc>
          <w:tcPr>
            <w:tcW w:w="2000"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1559"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3969" w:type="dxa"/>
            <w:gridSpan w:val="8"/>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155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участник</w:t>
            </w:r>
          </w:p>
        </w:tc>
        <w:tc>
          <w:tcPr>
            <w:tcW w:w="1985" w:type="dxa"/>
            <w:gridSpan w:val="3"/>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Минфин России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0"/>
                <w:szCs w:val="20"/>
                <w:lang w:eastAsia="ru-RU"/>
              </w:rPr>
            </w:pPr>
          </w:p>
        </w:tc>
      </w:tr>
    </w:tbl>
    <w:p w:rsidR="00D6242A" w:rsidRDefault="00D6242A" w:rsidP="00442BC5">
      <w:pPr>
        <w:shd w:val="clear" w:color="auto" w:fill="FFFFFF"/>
        <w:spacing w:after="255" w:line="270" w:lineRule="atLeast"/>
        <w:rPr>
          <w:rFonts w:ascii="Arial" w:eastAsia="Times New Roman" w:hAnsi="Arial" w:cs="Arial"/>
          <w:color w:val="333333"/>
          <w:sz w:val="23"/>
          <w:szCs w:val="23"/>
          <w:lang w:eastAsia="ru-RU"/>
        </w:rPr>
        <w:sectPr w:rsidR="00D6242A" w:rsidSect="00D6242A">
          <w:pgSz w:w="16838" w:h="11906" w:orient="landscape"/>
          <w:pgMar w:top="1701" w:right="1134" w:bottom="851" w:left="1134" w:header="709" w:footer="709" w:gutter="0"/>
          <w:cols w:space="708"/>
          <w:docGrid w:linePitch="360"/>
        </w:sectPr>
      </w:pP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ПРИЛОЖЕНИЕ № 3</w:t>
      </w:r>
      <w:r w:rsidRPr="00442BC5">
        <w:rPr>
          <w:rFonts w:ascii="Arial" w:eastAsia="Times New Roman" w:hAnsi="Arial" w:cs="Arial"/>
          <w:color w:val="333333"/>
          <w:sz w:val="23"/>
          <w:szCs w:val="23"/>
          <w:lang w:eastAsia="ru-RU"/>
        </w:rPr>
        <w:br/>
        <w:t>к </w:t>
      </w:r>
      <w:hyperlink r:id="rId43"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Правила</w:t>
      </w:r>
      <w:r w:rsidRPr="00442BC5">
        <w:rPr>
          <w:rFonts w:ascii="Arial" w:eastAsia="Times New Roman" w:hAnsi="Arial" w:cs="Arial"/>
          <w:b/>
          <w:bCs/>
          <w:color w:val="333333"/>
          <w:sz w:val="26"/>
          <w:szCs w:val="26"/>
          <w:lang w:eastAsia="ru-RU"/>
        </w:rPr>
        <w:br/>
        <w:t>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 "Развитие здравоохранения"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и г. Байконура (далее - субъекты Российской Федерации) на реализацию отдельных мероприятий </w:t>
      </w:r>
      <w:hyperlink r:id="rId44"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программы</w:t>
        </w:r>
      </w:hyperlink>
      <w:r w:rsidRPr="00442BC5">
        <w:rPr>
          <w:rFonts w:ascii="Arial" w:eastAsia="Times New Roman" w:hAnsi="Arial" w:cs="Arial"/>
          <w:color w:val="333333"/>
          <w:sz w:val="23"/>
          <w:szCs w:val="23"/>
          <w:lang w:eastAsia="ru-RU"/>
        </w:rPr>
        <w:t> Российской Федерации "Развитие здравоохранения" (далее - субсидия).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2. Субсидия предоставляется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расходных обязательств субъектов Российской Федерации, связанных с реализацией следующих мероприятий: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финансовое обеспечение закупок диагностических сре</w:t>
      </w:r>
      <w:proofErr w:type="gramStart"/>
      <w:r w:rsidRPr="00442BC5">
        <w:rPr>
          <w:rFonts w:ascii="Arial" w:eastAsia="Times New Roman" w:hAnsi="Arial" w:cs="Arial"/>
          <w:color w:val="333333"/>
          <w:sz w:val="23"/>
          <w:szCs w:val="23"/>
          <w:lang w:eastAsia="ru-RU"/>
        </w:rPr>
        <w:t>дств дл</w:t>
      </w:r>
      <w:proofErr w:type="gramEnd"/>
      <w:r w:rsidRPr="00442BC5">
        <w:rPr>
          <w:rFonts w:ascii="Arial" w:eastAsia="Times New Roman" w:hAnsi="Arial" w:cs="Arial"/>
          <w:color w:val="333333"/>
          <w:sz w:val="23"/>
          <w:szCs w:val="23"/>
          <w:lang w:eastAsia="ru-RU"/>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б) финансовое обеспечение закупок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w:t>
      </w:r>
      <w:proofErr w:type="gramStart"/>
      <w:r w:rsidRPr="00442BC5">
        <w:rPr>
          <w:rFonts w:ascii="Arial" w:eastAsia="Times New Roman" w:hAnsi="Arial" w:cs="Arial"/>
          <w:color w:val="333333"/>
          <w:sz w:val="23"/>
          <w:szCs w:val="23"/>
          <w:lang w:eastAsia="ru-RU"/>
        </w:rPr>
        <w:t> В</w:t>
      </w:r>
      <w:proofErr w:type="gramEnd"/>
      <w:r w:rsidRPr="00442BC5">
        <w:rPr>
          <w:rFonts w:ascii="Arial" w:eastAsia="Times New Roman" w:hAnsi="Arial" w:cs="Arial"/>
          <w:color w:val="333333"/>
          <w:sz w:val="23"/>
          <w:szCs w:val="23"/>
          <w:lang w:eastAsia="ru-RU"/>
        </w:rPr>
        <w:t xml:space="preserve"> и (или) С;</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442BC5">
        <w:rPr>
          <w:rFonts w:ascii="Arial" w:eastAsia="Times New Roman" w:hAnsi="Arial" w:cs="Arial"/>
          <w:color w:val="333333"/>
          <w:sz w:val="23"/>
          <w:szCs w:val="23"/>
          <w:lang w:eastAsia="ru-RU"/>
        </w:rPr>
        <w:t>муковисцидозом</w:t>
      </w:r>
      <w:proofErr w:type="spellEnd"/>
      <w:r w:rsidRPr="00442BC5">
        <w:rPr>
          <w:rFonts w:ascii="Arial" w:eastAsia="Times New Roman" w:hAnsi="Arial" w:cs="Arial"/>
          <w:color w:val="333333"/>
          <w:sz w:val="23"/>
          <w:szCs w:val="23"/>
          <w:lang w:eastAsia="ru-RU"/>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w:t>
      </w:r>
      <w:proofErr w:type="gramEnd"/>
      <w:r w:rsidRPr="00442BC5">
        <w:rPr>
          <w:rFonts w:ascii="Arial" w:eastAsia="Times New Roman" w:hAnsi="Arial" w:cs="Arial"/>
          <w:color w:val="333333"/>
          <w:sz w:val="23"/>
          <w:szCs w:val="23"/>
          <w:lang w:eastAsia="ru-RU"/>
        </w:rPr>
        <w:t xml:space="preserve"> и движения лекарственных препаратов в пределах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д)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3. Субсидия предоставляется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r:id="rId45" w:anchor="13002" w:history="1">
        <w:r w:rsidRPr="00442BC5">
          <w:rPr>
            <w:rFonts w:ascii="Arial" w:eastAsia="Times New Roman" w:hAnsi="Arial" w:cs="Arial"/>
            <w:color w:val="2060A4"/>
            <w:sz w:val="23"/>
            <w:szCs w:val="23"/>
            <w:u w:val="single"/>
            <w:bdr w:val="none" w:sz="0" w:space="0" w:color="auto" w:frame="1"/>
            <w:lang w:eastAsia="ru-RU"/>
          </w:rPr>
          <w:t>пункте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4. Критериями отбора субъектов Российской Федерации для предоставления субсидий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для получения субсидии на реализацию мероприятий, указанных в </w:t>
      </w:r>
      <w:hyperlink r:id="rId46" w:anchor="130021" w:history="1">
        <w:r w:rsidRPr="00442BC5">
          <w:rPr>
            <w:rFonts w:ascii="Arial" w:eastAsia="Times New Roman" w:hAnsi="Arial" w:cs="Arial"/>
            <w:color w:val="2060A4"/>
            <w:sz w:val="23"/>
            <w:szCs w:val="23"/>
            <w:u w:val="single"/>
            <w:bdr w:val="none" w:sz="0" w:space="0" w:color="auto" w:frame="1"/>
            <w:lang w:eastAsia="ru-RU"/>
          </w:rPr>
          <w:t>подпункте "а"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государственной программы субъекта Российской Федерации, включающей мероприятия, указанные в </w:t>
      </w:r>
      <w:hyperlink r:id="rId47" w:anchor="130021" w:history="1">
        <w:r w:rsidRPr="00442BC5">
          <w:rPr>
            <w:rFonts w:ascii="Arial" w:eastAsia="Times New Roman" w:hAnsi="Arial" w:cs="Arial"/>
            <w:color w:val="2060A4"/>
            <w:sz w:val="23"/>
            <w:szCs w:val="23"/>
            <w:u w:val="single"/>
            <w:bdr w:val="none" w:sz="0" w:space="0" w:color="auto" w:frame="1"/>
            <w:lang w:eastAsia="ru-RU"/>
          </w:rPr>
          <w:t>подпункте "а" пункта 2</w:t>
        </w:r>
      </w:hyperlink>
      <w:r w:rsidRPr="00442BC5">
        <w:rPr>
          <w:rFonts w:ascii="Arial" w:eastAsia="Times New Roman" w:hAnsi="Arial" w:cs="Arial"/>
          <w:color w:val="333333"/>
          <w:sz w:val="23"/>
          <w:szCs w:val="23"/>
          <w:lang w:eastAsia="ru-RU"/>
        </w:rPr>
        <w:t>настоящих Правил, и содержащей целевой показатель их реализации, указанный в </w:t>
      </w:r>
      <w:hyperlink r:id="rId48" w:anchor="130181" w:history="1">
        <w:r w:rsidRPr="00442BC5">
          <w:rPr>
            <w:rFonts w:ascii="Arial" w:eastAsia="Times New Roman" w:hAnsi="Arial" w:cs="Arial"/>
            <w:color w:val="2060A4"/>
            <w:sz w:val="23"/>
            <w:szCs w:val="23"/>
            <w:u w:val="single"/>
            <w:bdr w:val="none" w:sz="0" w:space="0" w:color="auto" w:frame="1"/>
            <w:lang w:eastAsia="ru-RU"/>
          </w:rPr>
          <w:t>подпункте "а" пункта 18</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б) для получения субсидии на реализацию мероприятий, указанных в </w:t>
      </w:r>
      <w:hyperlink r:id="rId49" w:anchor="130022" w:history="1">
        <w:r w:rsidRPr="00442BC5">
          <w:rPr>
            <w:rFonts w:ascii="Arial" w:eastAsia="Times New Roman" w:hAnsi="Arial" w:cs="Arial"/>
            <w:color w:val="2060A4"/>
            <w:sz w:val="23"/>
            <w:szCs w:val="23"/>
            <w:u w:val="single"/>
            <w:bdr w:val="none" w:sz="0" w:space="0" w:color="auto" w:frame="1"/>
            <w:lang w:eastAsia="ru-RU"/>
          </w:rPr>
          <w:t>подпунктах "б"</w:t>
        </w:r>
      </w:hyperlink>
      <w:r w:rsidRPr="00442BC5">
        <w:rPr>
          <w:rFonts w:ascii="Arial" w:eastAsia="Times New Roman" w:hAnsi="Arial" w:cs="Arial"/>
          <w:color w:val="333333"/>
          <w:sz w:val="23"/>
          <w:szCs w:val="23"/>
          <w:lang w:eastAsia="ru-RU"/>
        </w:rPr>
        <w:t> и </w:t>
      </w:r>
      <w:hyperlink r:id="rId50" w:anchor="130025" w:history="1">
        <w:r w:rsidRPr="00442BC5">
          <w:rPr>
            <w:rFonts w:ascii="Arial" w:eastAsia="Times New Roman" w:hAnsi="Arial" w:cs="Arial"/>
            <w:color w:val="2060A4"/>
            <w:sz w:val="23"/>
            <w:szCs w:val="23"/>
            <w:u w:val="single"/>
            <w:bdr w:val="none" w:sz="0" w:space="0" w:color="auto" w:frame="1"/>
            <w:lang w:eastAsia="ru-RU"/>
          </w:rPr>
          <w:t>"д"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w:t>
      </w:r>
      <w:proofErr w:type="gramStart"/>
      <w:r w:rsidRPr="00442BC5">
        <w:rPr>
          <w:rFonts w:ascii="Arial" w:eastAsia="Times New Roman" w:hAnsi="Arial" w:cs="Arial"/>
          <w:color w:val="333333"/>
          <w:sz w:val="23"/>
          <w:szCs w:val="23"/>
          <w:lang w:eastAsia="ru-RU"/>
        </w:rPr>
        <w:t> В</w:t>
      </w:r>
      <w:proofErr w:type="gramEnd"/>
      <w:r w:rsidRPr="00442BC5">
        <w:rPr>
          <w:rFonts w:ascii="Arial" w:eastAsia="Times New Roman" w:hAnsi="Arial" w:cs="Arial"/>
          <w:color w:val="333333"/>
          <w:sz w:val="23"/>
          <w:szCs w:val="23"/>
          <w:lang w:eastAsia="ru-RU"/>
        </w:rPr>
        <w:t xml:space="preserve"> и (или) С;</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наличие государственной программы субъекта Российской Федерации, включающей мероприятия, указанные в </w:t>
      </w:r>
      <w:hyperlink r:id="rId51" w:anchor="130022" w:history="1">
        <w:r w:rsidRPr="00442BC5">
          <w:rPr>
            <w:rFonts w:ascii="Arial" w:eastAsia="Times New Roman" w:hAnsi="Arial" w:cs="Arial"/>
            <w:color w:val="2060A4"/>
            <w:sz w:val="23"/>
            <w:szCs w:val="23"/>
            <w:u w:val="single"/>
            <w:bdr w:val="none" w:sz="0" w:space="0" w:color="auto" w:frame="1"/>
            <w:lang w:eastAsia="ru-RU"/>
          </w:rPr>
          <w:t>подпунктах "б"</w:t>
        </w:r>
      </w:hyperlink>
      <w:r w:rsidRPr="00442BC5">
        <w:rPr>
          <w:rFonts w:ascii="Arial" w:eastAsia="Times New Roman" w:hAnsi="Arial" w:cs="Arial"/>
          <w:color w:val="333333"/>
          <w:sz w:val="23"/>
          <w:szCs w:val="23"/>
          <w:lang w:eastAsia="ru-RU"/>
        </w:rPr>
        <w:t> и </w:t>
      </w:r>
      <w:hyperlink r:id="rId52" w:anchor="130025" w:history="1">
        <w:r w:rsidRPr="00442BC5">
          <w:rPr>
            <w:rFonts w:ascii="Arial" w:eastAsia="Times New Roman" w:hAnsi="Arial" w:cs="Arial"/>
            <w:color w:val="2060A4"/>
            <w:sz w:val="23"/>
            <w:szCs w:val="23"/>
            <w:u w:val="single"/>
            <w:bdr w:val="none" w:sz="0" w:space="0" w:color="auto" w:frame="1"/>
            <w:lang w:eastAsia="ru-RU"/>
          </w:rPr>
          <w:t>"д" пункта 2</w:t>
        </w:r>
      </w:hyperlink>
      <w:r w:rsidRPr="00442BC5">
        <w:rPr>
          <w:rFonts w:ascii="Arial" w:eastAsia="Times New Roman" w:hAnsi="Arial" w:cs="Arial"/>
          <w:color w:val="333333"/>
          <w:sz w:val="23"/>
          <w:szCs w:val="23"/>
          <w:lang w:eastAsia="ru-RU"/>
        </w:rPr>
        <w:t> настоящих Правил, и содержащей целевые показатели их реализации, указанные в </w:t>
      </w:r>
      <w:hyperlink r:id="rId53" w:anchor="130182" w:history="1">
        <w:r w:rsidRPr="00442BC5">
          <w:rPr>
            <w:rFonts w:ascii="Arial" w:eastAsia="Times New Roman" w:hAnsi="Arial" w:cs="Arial"/>
            <w:color w:val="2060A4"/>
            <w:sz w:val="23"/>
            <w:szCs w:val="23"/>
            <w:u w:val="single"/>
            <w:bdr w:val="none" w:sz="0" w:space="0" w:color="auto" w:frame="1"/>
            <w:lang w:eastAsia="ru-RU"/>
          </w:rPr>
          <w:t>подпунктах "б"</w:t>
        </w:r>
      </w:hyperlink>
      <w:r w:rsidRPr="00442BC5">
        <w:rPr>
          <w:rFonts w:ascii="Arial" w:eastAsia="Times New Roman" w:hAnsi="Arial" w:cs="Arial"/>
          <w:color w:val="333333"/>
          <w:sz w:val="23"/>
          <w:szCs w:val="23"/>
          <w:lang w:eastAsia="ru-RU"/>
        </w:rPr>
        <w:t> и </w:t>
      </w:r>
      <w:hyperlink r:id="rId54" w:anchor="130185" w:history="1">
        <w:r w:rsidRPr="00442BC5">
          <w:rPr>
            <w:rFonts w:ascii="Arial" w:eastAsia="Times New Roman" w:hAnsi="Arial" w:cs="Arial"/>
            <w:color w:val="2060A4"/>
            <w:sz w:val="23"/>
            <w:szCs w:val="23"/>
            <w:u w:val="single"/>
            <w:bdr w:val="none" w:sz="0" w:space="0" w:color="auto" w:frame="1"/>
            <w:lang w:eastAsia="ru-RU"/>
          </w:rPr>
          <w:t>"д" пункта 18</w:t>
        </w:r>
      </w:hyperlink>
      <w:r w:rsidRPr="00442BC5">
        <w:rPr>
          <w:rFonts w:ascii="Arial" w:eastAsia="Times New Roman" w:hAnsi="Arial" w:cs="Arial"/>
          <w:color w:val="333333"/>
          <w:sz w:val="23"/>
          <w:szCs w:val="23"/>
          <w:lang w:eastAsia="ru-RU"/>
        </w:rPr>
        <w:t> настоящих Правил;</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для получения субсидии на реализацию мероприятий, указанных в </w:t>
      </w:r>
      <w:hyperlink r:id="rId55" w:anchor="130023" w:history="1">
        <w:r w:rsidRPr="00442BC5">
          <w:rPr>
            <w:rFonts w:ascii="Arial" w:eastAsia="Times New Roman" w:hAnsi="Arial" w:cs="Arial"/>
            <w:color w:val="2060A4"/>
            <w:sz w:val="23"/>
            <w:szCs w:val="23"/>
            <w:u w:val="single"/>
            <w:bdr w:val="none" w:sz="0" w:space="0" w:color="auto" w:frame="1"/>
            <w:lang w:eastAsia="ru-RU"/>
          </w:rPr>
          <w:t>подпункте "в"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государственной программы субъекта Российской Федерации, включающей мероприятия, указанные в </w:t>
      </w:r>
      <w:hyperlink r:id="rId56" w:anchor="130023" w:history="1">
        <w:r w:rsidRPr="00442BC5">
          <w:rPr>
            <w:rFonts w:ascii="Arial" w:eastAsia="Times New Roman" w:hAnsi="Arial" w:cs="Arial"/>
            <w:color w:val="2060A4"/>
            <w:sz w:val="23"/>
            <w:szCs w:val="23"/>
            <w:u w:val="single"/>
            <w:bdr w:val="none" w:sz="0" w:space="0" w:color="auto" w:frame="1"/>
            <w:lang w:eastAsia="ru-RU"/>
          </w:rPr>
          <w:t>подпункте "в" пункта 2</w:t>
        </w:r>
      </w:hyperlink>
      <w:r w:rsidRPr="00442BC5">
        <w:rPr>
          <w:rFonts w:ascii="Arial" w:eastAsia="Times New Roman" w:hAnsi="Arial" w:cs="Arial"/>
          <w:color w:val="333333"/>
          <w:sz w:val="23"/>
          <w:szCs w:val="23"/>
          <w:lang w:eastAsia="ru-RU"/>
        </w:rPr>
        <w:t>настоящих Правил, и содержащей целевой показатель их реализации, указанный в </w:t>
      </w:r>
      <w:hyperlink r:id="rId57" w:anchor="130183" w:history="1">
        <w:r w:rsidRPr="00442BC5">
          <w:rPr>
            <w:rFonts w:ascii="Arial" w:eastAsia="Times New Roman" w:hAnsi="Arial" w:cs="Arial"/>
            <w:color w:val="2060A4"/>
            <w:sz w:val="23"/>
            <w:szCs w:val="23"/>
            <w:u w:val="single"/>
            <w:bdr w:val="none" w:sz="0" w:space="0" w:color="auto" w:frame="1"/>
            <w:lang w:eastAsia="ru-RU"/>
          </w:rPr>
          <w:t>подпункте "</w:t>
        </w:r>
        <w:proofErr w:type="gramStart"/>
        <w:r w:rsidRPr="00442BC5">
          <w:rPr>
            <w:rFonts w:ascii="Arial" w:eastAsia="Times New Roman" w:hAnsi="Arial" w:cs="Arial"/>
            <w:color w:val="2060A4"/>
            <w:sz w:val="23"/>
            <w:szCs w:val="23"/>
            <w:u w:val="single"/>
            <w:bdr w:val="none" w:sz="0" w:space="0" w:color="auto" w:frame="1"/>
            <w:lang w:eastAsia="ru-RU"/>
          </w:rPr>
          <w:t>в</w:t>
        </w:r>
        <w:proofErr w:type="gramEnd"/>
        <w:r w:rsidRPr="00442BC5">
          <w:rPr>
            <w:rFonts w:ascii="Arial" w:eastAsia="Times New Roman" w:hAnsi="Arial" w:cs="Arial"/>
            <w:color w:val="2060A4"/>
            <w:sz w:val="23"/>
            <w:szCs w:val="23"/>
            <w:u w:val="single"/>
            <w:bdr w:val="none" w:sz="0" w:space="0" w:color="auto" w:frame="1"/>
            <w:lang w:eastAsia="ru-RU"/>
          </w:rPr>
          <w:t>" пункта 18</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lastRenderedPageBreak/>
        <w:t>наличие заявки высшего исполнительного органа государственной власти субъекта Российской Федерации на участие в мероприятиях, предусмотренных </w:t>
      </w:r>
      <w:hyperlink r:id="rId58" w:anchor="130023" w:history="1">
        <w:r w:rsidRPr="00442BC5">
          <w:rPr>
            <w:rFonts w:ascii="Arial" w:eastAsia="Times New Roman" w:hAnsi="Arial" w:cs="Arial"/>
            <w:color w:val="2060A4"/>
            <w:sz w:val="23"/>
            <w:szCs w:val="23"/>
            <w:u w:val="single"/>
            <w:bdr w:val="none" w:sz="0" w:space="0" w:color="auto" w:frame="1"/>
            <w:lang w:eastAsia="ru-RU"/>
          </w:rPr>
          <w:t>продпунктом "в" пункта 2</w:t>
        </w:r>
      </w:hyperlink>
      <w:r w:rsidRPr="00442BC5">
        <w:rPr>
          <w:rFonts w:ascii="Arial" w:eastAsia="Times New Roman" w:hAnsi="Arial" w:cs="Arial"/>
          <w:color w:val="333333"/>
          <w:sz w:val="23"/>
          <w:szCs w:val="23"/>
          <w:lang w:eastAsia="ru-RU"/>
        </w:rPr>
        <w:t> настоящих Правил, содержащей следующие сведения:</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 для получения субсидии на реализацию мероприятий, указанных в </w:t>
      </w:r>
      <w:hyperlink r:id="rId59" w:anchor="130024" w:history="1">
        <w:r w:rsidRPr="00442BC5">
          <w:rPr>
            <w:rFonts w:ascii="Arial" w:eastAsia="Times New Roman" w:hAnsi="Arial" w:cs="Arial"/>
            <w:color w:val="2060A4"/>
            <w:sz w:val="23"/>
            <w:szCs w:val="23"/>
            <w:u w:val="single"/>
            <w:bdr w:val="none" w:sz="0" w:space="0" w:color="auto" w:frame="1"/>
            <w:lang w:eastAsia="ru-RU"/>
          </w:rPr>
          <w:t>подпункте "г"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наличие в субъекте Российской Федерации граждан, учтенных в Федеральном регистре лиц, больных гемофилией, </w:t>
      </w:r>
      <w:proofErr w:type="spellStart"/>
      <w:r w:rsidRPr="00442BC5">
        <w:rPr>
          <w:rFonts w:ascii="Arial" w:eastAsia="Times New Roman" w:hAnsi="Arial" w:cs="Arial"/>
          <w:color w:val="333333"/>
          <w:sz w:val="23"/>
          <w:szCs w:val="23"/>
          <w:lang w:eastAsia="ru-RU"/>
        </w:rPr>
        <w:t>муковисцидозом</w:t>
      </w:r>
      <w:proofErr w:type="spellEnd"/>
      <w:r w:rsidRPr="00442BC5">
        <w:rPr>
          <w:rFonts w:ascii="Arial" w:eastAsia="Times New Roman" w:hAnsi="Arial" w:cs="Arial"/>
          <w:color w:val="333333"/>
          <w:sz w:val="23"/>
          <w:szCs w:val="23"/>
          <w:lang w:eastAsia="ru-RU"/>
        </w:rPr>
        <w:t xml:space="preserve">, гипофизарным нанизмом, болезнью Гоше, злокачественными новообразованиями лимфоидной, кроветворной и </w:t>
      </w:r>
      <w:r w:rsidRPr="00442BC5">
        <w:rPr>
          <w:rFonts w:ascii="Arial" w:eastAsia="Times New Roman" w:hAnsi="Arial" w:cs="Arial"/>
          <w:color w:val="333333"/>
          <w:sz w:val="23"/>
          <w:szCs w:val="23"/>
          <w:lang w:eastAsia="ru-RU"/>
        </w:rPr>
        <w:lastRenderedPageBreak/>
        <w:t>родственных им тканей, рассеянным склерозом, лиц после трансплантации органов и (или) тканей;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государственной программы субъекта Российской Федерации, включающей мероприятия, указанные в </w:t>
      </w:r>
      <w:hyperlink r:id="rId60" w:anchor="130024" w:history="1">
        <w:r w:rsidRPr="00442BC5">
          <w:rPr>
            <w:rFonts w:ascii="Arial" w:eastAsia="Times New Roman" w:hAnsi="Arial" w:cs="Arial"/>
            <w:color w:val="2060A4"/>
            <w:sz w:val="23"/>
            <w:szCs w:val="23"/>
            <w:u w:val="single"/>
            <w:bdr w:val="none" w:sz="0" w:space="0" w:color="auto" w:frame="1"/>
            <w:lang w:eastAsia="ru-RU"/>
          </w:rPr>
          <w:t>подпункте "г" пункта 2</w:t>
        </w:r>
      </w:hyperlink>
      <w:r w:rsidRPr="00442BC5">
        <w:rPr>
          <w:rFonts w:ascii="Arial" w:eastAsia="Times New Roman" w:hAnsi="Arial" w:cs="Arial"/>
          <w:color w:val="333333"/>
          <w:sz w:val="23"/>
          <w:szCs w:val="23"/>
          <w:lang w:eastAsia="ru-RU"/>
        </w:rPr>
        <w:t>настоящих Правил, и содержащей целевой показатель их реализации, указанный в </w:t>
      </w:r>
      <w:hyperlink r:id="rId61" w:anchor="130184" w:history="1">
        <w:r w:rsidRPr="00442BC5">
          <w:rPr>
            <w:rFonts w:ascii="Arial" w:eastAsia="Times New Roman" w:hAnsi="Arial" w:cs="Arial"/>
            <w:color w:val="2060A4"/>
            <w:sz w:val="23"/>
            <w:szCs w:val="23"/>
            <w:u w:val="single"/>
            <w:bdr w:val="none" w:sz="0" w:space="0" w:color="auto" w:frame="1"/>
            <w:lang w:eastAsia="ru-RU"/>
          </w:rPr>
          <w:t>подпункте "г" пункта 18</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д) для получения субсидии на реализацию мероприятия, указанного в </w:t>
      </w:r>
      <w:hyperlink r:id="rId62" w:anchor="130026" w:history="1">
        <w:r w:rsidRPr="00442BC5">
          <w:rPr>
            <w:rFonts w:ascii="Arial" w:eastAsia="Times New Roman" w:hAnsi="Arial" w:cs="Arial"/>
            <w:color w:val="2060A4"/>
            <w:sz w:val="23"/>
            <w:szCs w:val="23"/>
            <w:u w:val="single"/>
            <w:bdr w:val="none" w:sz="0" w:space="0" w:color="auto" w:frame="1"/>
            <w:lang w:eastAsia="ru-RU"/>
          </w:rPr>
          <w:t>подпункте "е"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наличие утвержденного уполномоченным органом государственной </w:t>
      </w:r>
      <w:proofErr w:type="gramStart"/>
      <w:r w:rsidRPr="00442BC5">
        <w:rPr>
          <w:rFonts w:ascii="Arial" w:eastAsia="Times New Roman" w:hAnsi="Arial" w:cs="Arial"/>
          <w:color w:val="333333"/>
          <w:sz w:val="23"/>
          <w:szCs w:val="23"/>
          <w:lang w:eastAsia="ru-RU"/>
        </w:rPr>
        <w:t>власти субъекта Российской Федерации перечня вакантных должностей медицинских работников</w:t>
      </w:r>
      <w:proofErr w:type="gramEnd"/>
      <w:r w:rsidRPr="00442BC5">
        <w:rPr>
          <w:rFonts w:ascii="Arial" w:eastAsia="Times New Roman" w:hAnsi="Arial" w:cs="Arial"/>
          <w:color w:val="333333"/>
          <w:sz w:val="23"/>
          <w:szCs w:val="23"/>
          <w:lang w:eastAsia="ru-RU"/>
        </w:rP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наличие </w:t>
      </w:r>
      <w:proofErr w:type="gramStart"/>
      <w:r w:rsidRPr="00442BC5">
        <w:rPr>
          <w:rFonts w:ascii="Arial" w:eastAsia="Times New Roman" w:hAnsi="Arial" w:cs="Arial"/>
          <w:color w:val="333333"/>
          <w:sz w:val="23"/>
          <w:szCs w:val="23"/>
          <w:lang w:eastAsia="ru-RU"/>
        </w:rPr>
        <w:t>заявки высшего исполнительного органа государственной власти субъекта Российской Федерации</w:t>
      </w:r>
      <w:proofErr w:type="gramEnd"/>
      <w:r w:rsidRPr="00442BC5">
        <w:rPr>
          <w:rFonts w:ascii="Arial" w:eastAsia="Times New Roman" w:hAnsi="Arial" w:cs="Arial"/>
          <w:color w:val="333333"/>
          <w:sz w:val="23"/>
          <w:szCs w:val="23"/>
          <w:lang w:eastAsia="ru-RU"/>
        </w:rPr>
        <w:t xml:space="preserve"> на участие в мероприятии, содержащей сведения о планируемой численности участников мероприятия (врачей, фельдшеров).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6. Условиями предоставления субсидии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а) утвержденные правовыми актами субъекта Российской Федерации мероприятия, на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которых осуществляется предоставление субсидии и которые включают:</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организацию деятельности медицинских организаций в соответствии с порядком оказания медицинской помощи больным туберкулезом, а также порядком оказания медицинской помощи при заболевании, вызываемом вирусом иммунодефицита человека (ВИЧ-инфекции);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организацию медицинской деятельности, связанной с донорством органов человека в целях трансплантации (пересадки);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организацию проведения мероприятий по профилактике ВИЧ-инфекции и гепатитов B и C;</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442BC5">
        <w:rPr>
          <w:rFonts w:ascii="Arial" w:eastAsia="Times New Roman" w:hAnsi="Arial" w:cs="Arial"/>
          <w:color w:val="333333"/>
          <w:sz w:val="23"/>
          <w:szCs w:val="23"/>
          <w:lang w:eastAsia="ru-RU"/>
        </w:rPr>
        <w:t>муковисцидозом</w:t>
      </w:r>
      <w:proofErr w:type="spellEnd"/>
      <w:r w:rsidRPr="00442BC5">
        <w:rPr>
          <w:rFonts w:ascii="Arial" w:eastAsia="Times New Roman" w:hAnsi="Arial" w:cs="Arial"/>
          <w:color w:val="333333"/>
          <w:sz w:val="23"/>
          <w:szCs w:val="23"/>
          <w:lang w:eastAsia="ru-RU"/>
        </w:rPr>
        <w:t xml:space="preserve">, гипофизарным нанизмом, болезнью Гоше, </w:t>
      </w:r>
      <w:r w:rsidRPr="00442BC5">
        <w:rPr>
          <w:rFonts w:ascii="Arial" w:eastAsia="Times New Roman" w:hAnsi="Arial" w:cs="Arial"/>
          <w:color w:val="333333"/>
          <w:sz w:val="23"/>
          <w:szCs w:val="23"/>
          <w:lang w:eastAsia="ru-RU"/>
        </w:rPr>
        <w:lastRenderedPageBreak/>
        <w:t>рассеянным склерозом, лиц после трансплантации органов и (или) тканей, а также деятельности по созданию и сопровождению электронных баз данных учета и движения таких лекарственных препаратов в пределах субъектов Российской Федерации;</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w:t>
      </w:r>
      <w:proofErr w:type="gramEnd"/>
      <w:r w:rsidRPr="00442BC5">
        <w:rPr>
          <w:rFonts w:ascii="Arial" w:eastAsia="Times New Roman" w:hAnsi="Arial" w:cs="Arial"/>
          <w:color w:val="333333"/>
          <w:sz w:val="23"/>
          <w:szCs w:val="23"/>
          <w:lang w:eastAsia="ru-RU"/>
        </w:rPr>
        <w:t xml:space="preserve"> </w:t>
      </w:r>
      <w:proofErr w:type="gramStart"/>
      <w:r w:rsidRPr="00442BC5">
        <w:rPr>
          <w:rFonts w:ascii="Arial" w:eastAsia="Times New Roman" w:hAnsi="Arial" w:cs="Arial"/>
          <w:color w:val="333333"/>
          <w:sz w:val="23"/>
          <w:szCs w:val="23"/>
          <w:lang w:eastAsia="ru-RU"/>
        </w:rPr>
        <w:t>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r:id="rId63" w:anchor="130045" w:history="1">
        <w:r w:rsidRPr="00442BC5">
          <w:rPr>
            <w:rFonts w:ascii="Arial" w:eastAsia="Times New Roman" w:hAnsi="Arial" w:cs="Arial"/>
            <w:color w:val="2060A4"/>
            <w:sz w:val="23"/>
            <w:szCs w:val="23"/>
            <w:u w:val="single"/>
            <w:bdr w:val="none" w:sz="0" w:space="0" w:color="auto" w:frame="1"/>
            <w:lang w:eastAsia="ru-RU"/>
          </w:rPr>
          <w:t>подпунктом "д" пункта 4</w:t>
        </w:r>
      </w:hyperlink>
      <w:r w:rsidRPr="00442BC5">
        <w:rPr>
          <w:rFonts w:ascii="Arial" w:eastAsia="Times New Roman" w:hAnsi="Arial" w:cs="Arial"/>
          <w:color w:val="333333"/>
          <w:sz w:val="23"/>
          <w:szCs w:val="23"/>
          <w:lang w:eastAsia="ru-RU"/>
        </w:rPr>
        <w:t> настоящих Правил, в размере 1 млн. рублей для врачей и 0,5 млн. рублей для фельдшеров.</w:t>
      </w:r>
      <w:proofErr w:type="gramEnd"/>
      <w:r w:rsidRPr="00442BC5">
        <w:rPr>
          <w:rFonts w:ascii="Arial" w:eastAsia="Times New Roman" w:hAnsi="Arial" w:cs="Arial"/>
          <w:color w:val="333333"/>
          <w:sz w:val="23"/>
          <w:szCs w:val="23"/>
          <w:lang w:eastAsia="ru-RU"/>
        </w:rPr>
        <w:t xml:space="preserve">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единовременной компенсационной выплаты (далее - договор), по которому медицинский работник принимает обязательства: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исполнять трудовые обязанности в течение 5 лет </w:t>
      </w:r>
      <w:proofErr w:type="gramStart"/>
      <w:r w:rsidRPr="00442BC5">
        <w:rPr>
          <w:rFonts w:ascii="Arial" w:eastAsia="Times New Roman" w:hAnsi="Arial" w:cs="Arial"/>
          <w:color w:val="333333"/>
          <w:sz w:val="23"/>
          <w:szCs w:val="23"/>
          <w:lang w:eastAsia="ru-RU"/>
        </w:rPr>
        <w:t>со дня заключения договора на должности в соответствии с трудовым договором при условии</w:t>
      </w:r>
      <w:proofErr w:type="gramEnd"/>
      <w:r w:rsidRPr="00442BC5">
        <w:rPr>
          <w:rFonts w:ascii="Arial" w:eastAsia="Times New Roman" w:hAnsi="Arial" w:cs="Arial"/>
          <w:color w:val="333333"/>
          <w:sz w:val="23"/>
          <w:szCs w:val="23"/>
          <w:lang w:eastAsia="ru-RU"/>
        </w:rPr>
        <w:t xml:space="preserve">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пунктом 8 части первой статьи 77, пунктами 5 - 7 части первой статьи 83 Трудового кодекса Российской Федерации), а также в случае перевода на другую должность или поступления на</w:t>
      </w:r>
      <w:proofErr w:type="gramEnd"/>
      <w:r w:rsidRPr="00442BC5">
        <w:rPr>
          <w:rFonts w:ascii="Arial" w:eastAsia="Times New Roman" w:hAnsi="Arial" w:cs="Arial"/>
          <w:color w:val="333333"/>
          <w:sz w:val="23"/>
          <w:szCs w:val="23"/>
          <w:lang w:eastAsia="ru-RU"/>
        </w:rPr>
        <w:t xml:space="preserve"> </w:t>
      </w:r>
      <w:proofErr w:type="gramStart"/>
      <w:r w:rsidRPr="00442BC5">
        <w:rPr>
          <w:rFonts w:ascii="Arial" w:eastAsia="Times New Roman" w:hAnsi="Arial" w:cs="Arial"/>
          <w:color w:val="333333"/>
          <w:sz w:val="23"/>
          <w:szCs w:val="23"/>
          <w:lang w:eastAsia="ru-RU"/>
        </w:rPr>
        <w:t>обучение</w:t>
      </w:r>
      <w:proofErr w:type="gramEnd"/>
      <w:r w:rsidRPr="00442BC5">
        <w:rPr>
          <w:rFonts w:ascii="Arial" w:eastAsia="Times New Roman" w:hAnsi="Arial" w:cs="Arial"/>
          <w:color w:val="333333"/>
          <w:sz w:val="23"/>
          <w:szCs w:val="23"/>
          <w:lang w:eastAsia="ru-RU"/>
        </w:rPr>
        <w:t xml:space="preserve"> по дополнительным профессиональным программам;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иные условия, зависящие от особенностей административно-территориального устройства субъекта Российской Федерации и осуществления единовременных компенсационных выплат из бюджета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которых предоставляется субсидия, связанных с реализацией мероприятий, указанных в </w:t>
      </w:r>
      <w:hyperlink r:id="rId64" w:anchor="13002" w:history="1">
        <w:r w:rsidRPr="00442BC5">
          <w:rPr>
            <w:rFonts w:ascii="Arial" w:eastAsia="Times New Roman" w:hAnsi="Arial" w:cs="Arial"/>
            <w:color w:val="2060A4"/>
            <w:sz w:val="23"/>
            <w:szCs w:val="23"/>
            <w:u w:val="single"/>
            <w:bdr w:val="none" w:sz="0" w:space="0" w:color="auto" w:frame="1"/>
            <w:lang w:eastAsia="ru-RU"/>
          </w:rPr>
          <w:t>пункте 2</w:t>
        </w:r>
      </w:hyperlink>
      <w:r w:rsidRPr="00442BC5">
        <w:rPr>
          <w:rFonts w:ascii="Arial" w:eastAsia="Times New Roman" w:hAnsi="Arial" w:cs="Arial"/>
          <w:color w:val="333333"/>
          <w:sz w:val="23"/>
          <w:szCs w:val="23"/>
          <w:lang w:eastAsia="ru-RU"/>
        </w:rPr>
        <w:t xml:space="preserve"> настоящих Правил, в </w:t>
      </w:r>
      <w:r w:rsidRPr="00442BC5">
        <w:rPr>
          <w:rFonts w:ascii="Arial" w:eastAsia="Times New Roman" w:hAnsi="Arial" w:cs="Arial"/>
          <w:color w:val="333333"/>
          <w:sz w:val="23"/>
          <w:szCs w:val="23"/>
          <w:lang w:eastAsia="ru-RU"/>
        </w:rPr>
        <w:lastRenderedPageBreak/>
        <w:t>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7.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8. Общий размер предоставляемой бюджету субъекта Российской Федерации субсидии (</w:t>
      </w:r>
      <w:proofErr w:type="spellStart"/>
      <w:r w:rsidRPr="00442BC5">
        <w:rPr>
          <w:rFonts w:ascii="Arial" w:eastAsia="Times New Roman" w:hAnsi="Arial" w:cs="Arial"/>
          <w:color w:val="333333"/>
          <w:sz w:val="23"/>
          <w:szCs w:val="23"/>
          <w:lang w:eastAsia="ru-RU"/>
        </w:rPr>
        <w:t>Si</w:t>
      </w:r>
      <w:proofErr w:type="spellEnd"/>
      <w:r w:rsidRPr="00442BC5">
        <w:rPr>
          <w:rFonts w:ascii="Arial" w:eastAsia="Times New Roman" w:hAnsi="Arial" w:cs="Arial"/>
          <w:color w:val="333333"/>
          <w:sz w:val="23"/>
          <w:szCs w:val="23"/>
          <w:lang w:eastAsia="ru-RU"/>
        </w:rPr>
        <w:t>) определяется по формуле</w:t>
      </w:r>
      <w:proofErr w:type="gramStart"/>
      <w:r w:rsidRPr="00442BC5">
        <w:rPr>
          <w:rFonts w:ascii="Arial" w:eastAsia="Times New Roman" w:hAnsi="Arial" w:cs="Arial"/>
          <w:color w:val="333333"/>
          <w:sz w:val="23"/>
          <w:szCs w:val="23"/>
          <w:lang w:eastAsia="ru-RU"/>
        </w:rPr>
        <w:t>:</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F261327" wp14:editId="72B9C643">
            <wp:extent cx="1545590" cy="207010"/>
            <wp:effectExtent l="0" t="0" r="0" b="2540"/>
            <wp:docPr id="1" name="Рисунок 1" descr="http://www.garant.ru/files/2/9/1160292/pict27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2/9/1160292/pict275-7174844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45590"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5BF7E55C" wp14:editId="5026DF5A">
            <wp:extent cx="163195" cy="207010"/>
            <wp:effectExtent l="0" t="0" r="8255" b="2540"/>
            <wp:docPr id="2" name="Рисунок 2" descr="http://www.garant.ru/files/2/9/1160292/pict27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2/9/1160292/pict276-7174844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r:id="rId67" w:anchor="130021" w:history="1">
        <w:r w:rsidRPr="00442BC5">
          <w:rPr>
            <w:rFonts w:ascii="Arial" w:eastAsia="Times New Roman" w:hAnsi="Arial" w:cs="Arial"/>
            <w:color w:val="2060A4"/>
            <w:sz w:val="23"/>
            <w:szCs w:val="23"/>
            <w:u w:val="single"/>
            <w:bdr w:val="none" w:sz="0" w:space="0" w:color="auto" w:frame="1"/>
            <w:lang w:eastAsia="ru-RU"/>
          </w:rPr>
          <w:t>подпунктом "а"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E534CDE" wp14:editId="5CB8E44C">
            <wp:extent cx="163195" cy="207010"/>
            <wp:effectExtent l="0" t="0" r="8255" b="2540"/>
            <wp:docPr id="3" name="Рисунок 3" descr="http://www.garant.ru/files/2/9/1160292/pict27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2/9/1160292/pict277-7174844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r:id="rId69" w:anchor="130022" w:history="1">
        <w:r w:rsidRPr="00442BC5">
          <w:rPr>
            <w:rFonts w:ascii="Arial" w:eastAsia="Times New Roman" w:hAnsi="Arial" w:cs="Arial"/>
            <w:color w:val="2060A4"/>
            <w:sz w:val="23"/>
            <w:szCs w:val="23"/>
            <w:u w:val="single"/>
            <w:bdr w:val="none" w:sz="0" w:space="0" w:color="auto" w:frame="1"/>
            <w:lang w:eastAsia="ru-RU"/>
          </w:rPr>
          <w:t>подпунктом "б"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3C1B16FE" wp14:editId="764DF0E0">
            <wp:extent cx="163195" cy="207010"/>
            <wp:effectExtent l="0" t="0" r="8255" b="2540"/>
            <wp:docPr id="4" name="Рисунок 4" descr="http://www.garant.ru/files/2/9/1160292/pict27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2/9/1160292/pict278-7174844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r:id="rId71" w:anchor="130023" w:history="1">
        <w:r w:rsidRPr="00442BC5">
          <w:rPr>
            <w:rFonts w:ascii="Arial" w:eastAsia="Times New Roman" w:hAnsi="Arial" w:cs="Arial"/>
            <w:color w:val="2060A4"/>
            <w:sz w:val="23"/>
            <w:szCs w:val="23"/>
            <w:u w:val="single"/>
            <w:bdr w:val="none" w:sz="0" w:space="0" w:color="auto" w:frame="1"/>
            <w:lang w:eastAsia="ru-RU"/>
          </w:rPr>
          <w:t>подпунктом "в"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271EC314" wp14:editId="622E99ED">
            <wp:extent cx="163195" cy="207010"/>
            <wp:effectExtent l="0" t="0" r="8255" b="2540"/>
            <wp:docPr id="5" name="Рисунок 5" descr="http://www.garant.ru/files/2/9/1160292/pict27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2/9/1160292/pict279-7174844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r:id="rId73" w:anchor="130024" w:history="1">
        <w:r w:rsidRPr="00442BC5">
          <w:rPr>
            <w:rFonts w:ascii="Arial" w:eastAsia="Times New Roman" w:hAnsi="Arial" w:cs="Arial"/>
            <w:color w:val="2060A4"/>
            <w:sz w:val="23"/>
            <w:szCs w:val="23"/>
            <w:u w:val="single"/>
            <w:bdr w:val="none" w:sz="0" w:space="0" w:color="auto" w:frame="1"/>
            <w:lang w:eastAsia="ru-RU"/>
          </w:rPr>
          <w:t>подпунктом "г"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30D3F3C3" wp14:editId="4E3B5170">
            <wp:extent cx="163195" cy="207010"/>
            <wp:effectExtent l="0" t="0" r="8255" b="2540"/>
            <wp:docPr id="6" name="Рисунок 6" descr="http://www.garant.ru/files/2/9/1160292/pict28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2/9/1160292/pict280-7174844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r:id="rId75" w:anchor="130025" w:history="1">
        <w:r w:rsidRPr="00442BC5">
          <w:rPr>
            <w:rFonts w:ascii="Arial" w:eastAsia="Times New Roman" w:hAnsi="Arial" w:cs="Arial"/>
            <w:color w:val="2060A4"/>
            <w:sz w:val="23"/>
            <w:szCs w:val="23"/>
            <w:u w:val="single"/>
            <w:bdr w:val="none" w:sz="0" w:space="0" w:color="auto" w:frame="1"/>
            <w:lang w:eastAsia="ru-RU"/>
          </w:rPr>
          <w:t>подпунктом "д"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54B0081C" wp14:editId="0033EC86">
            <wp:extent cx="163195" cy="207010"/>
            <wp:effectExtent l="0" t="0" r="8255" b="2540"/>
            <wp:docPr id="7" name="Рисунок 7" descr="http://www.garant.ru/files/2/9/1160292/pict28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2/9/1160292/pict281-71748440.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r:id="rId77" w:anchor="130026" w:history="1">
        <w:r w:rsidRPr="00442BC5">
          <w:rPr>
            <w:rFonts w:ascii="Arial" w:eastAsia="Times New Roman" w:hAnsi="Arial" w:cs="Arial"/>
            <w:color w:val="2060A4"/>
            <w:sz w:val="23"/>
            <w:szCs w:val="23"/>
            <w:u w:val="single"/>
            <w:bdr w:val="none" w:sz="0" w:space="0" w:color="auto" w:frame="1"/>
            <w:lang w:eastAsia="ru-RU"/>
          </w:rPr>
          <w:t>подпунктом "е" пункта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9.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принимающего участие в текущем финансовом году в реализации мероприятий, </w:t>
      </w:r>
      <w:r w:rsidRPr="00442BC5">
        <w:rPr>
          <w:rFonts w:ascii="Arial" w:eastAsia="Times New Roman" w:hAnsi="Arial" w:cs="Arial"/>
          <w:color w:val="333333"/>
          <w:sz w:val="23"/>
          <w:szCs w:val="23"/>
          <w:lang w:eastAsia="ru-RU"/>
        </w:rPr>
        <w:lastRenderedPageBreak/>
        <w:t>предусмотренных </w:t>
      </w:r>
      <w:hyperlink r:id="rId78" w:anchor="130021" w:history="1">
        <w:r w:rsidRPr="00442BC5">
          <w:rPr>
            <w:rFonts w:ascii="Arial" w:eastAsia="Times New Roman" w:hAnsi="Arial" w:cs="Arial"/>
            <w:color w:val="2060A4"/>
            <w:sz w:val="23"/>
            <w:szCs w:val="23"/>
            <w:u w:val="single"/>
            <w:bdr w:val="none" w:sz="0" w:space="0" w:color="auto" w:frame="1"/>
            <w:lang w:eastAsia="ru-RU"/>
          </w:rPr>
          <w:t>подпунктом "а" пункта 2</w:t>
        </w:r>
      </w:hyperlink>
      <w:r w:rsidRPr="00442BC5">
        <w:rPr>
          <w:rFonts w:ascii="Arial" w:eastAsia="Times New Roman" w:hAnsi="Arial" w:cs="Arial"/>
          <w:color w:val="333333"/>
          <w:sz w:val="23"/>
          <w:szCs w:val="23"/>
          <w:lang w:eastAsia="ru-RU"/>
        </w:rPr>
        <w:t> настоящих Правил</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630575B1" wp14:editId="6380FD2A">
            <wp:extent cx="163195" cy="207010"/>
            <wp:effectExtent l="0" t="0" r="8255" b="2540"/>
            <wp:docPr id="8" name="Рисунок 8" descr="http://www.garant.ru/files/2/9/1160292/pict28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2/9/1160292/pict282-7174844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667D11C4" wp14:editId="671F806A">
            <wp:extent cx="2013585" cy="641985"/>
            <wp:effectExtent l="0" t="0" r="0" b="0"/>
            <wp:docPr id="9" name="Рисунок 9" descr="http://www.garant.ru/files/2/9/1160292/pict28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2/9/1160292/pict283-7174844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13585" cy="6419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3E8E5825" wp14:editId="75D86405">
            <wp:extent cx="250190" cy="184785"/>
            <wp:effectExtent l="0" t="0" r="0" b="5715"/>
            <wp:docPr id="10" name="Рисунок 10" descr="http://www.garant.ru/files/2/9/1160292/pict28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2/9/1160292/pict284-7174844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0190"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субсидий, распределяемых между бюджетами субъектов Российской Федерации в текущем финансовом году;</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0,1391928 - доля финансового обеспечения реализации мероприятий, предусмотренных </w:t>
      </w:r>
      <w:hyperlink r:id="rId81" w:anchor="130021" w:history="1">
        <w:r w:rsidRPr="00442BC5">
          <w:rPr>
            <w:rFonts w:ascii="Arial" w:eastAsia="Times New Roman" w:hAnsi="Arial" w:cs="Arial"/>
            <w:color w:val="2060A4"/>
            <w:sz w:val="23"/>
            <w:szCs w:val="23"/>
            <w:u w:val="single"/>
            <w:bdr w:val="none" w:sz="0" w:space="0" w:color="auto" w:frame="1"/>
            <w:lang w:eastAsia="ru-RU"/>
          </w:rPr>
          <w:t>подпунктом "а" пункта 2</w:t>
        </w:r>
      </w:hyperlink>
      <w:r w:rsidRPr="00442BC5">
        <w:rPr>
          <w:rFonts w:ascii="Arial" w:eastAsia="Times New Roman" w:hAnsi="Arial" w:cs="Arial"/>
          <w:color w:val="333333"/>
          <w:sz w:val="23"/>
          <w:szCs w:val="23"/>
          <w:lang w:eastAsia="ru-RU"/>
        </w:rPr>
        <w:t> настоящих Правил, в общем размере субсидий, распределяемых между бюджетами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9821931" wp14:editId="5F0D2C90">
            <wp:extent cx="130810" cy="173990"/>
            <wp:effectExtent l="0" t="0" r="2540" b="0"/>
            <wp:docPr id="11" name="Рисунок 11" descr="http://www.garant.ru/files/2/9/1160292/pict28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2/9/1160292/pict285-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численность больных туберкулезом в i-м субъекте Российской Федерации на 1 января года, предшествующего году предоставления субсидии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17738042" wp14:editId="450C25B0">
            <wp:extent cx="120015" cy="173990"/>
            <wp:effectExtent l="0" t="0" r="0" b="0"/>
            <wp:docPr id="12" name="Рисунок 12" descr="http://www.garant.ru/files/2/9/1160292/pict28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2/9/1160292/pict286-71748440.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коэффициент прироста численности больных туберкулезом в i-м субъекте Российской Федерации в сравнении с предшествующим годом (отношение </w:t>
      </w:r>
      <w:r w:rsidRPr="00442BC5">
        <w:rPr>
          <w:rFonts w:ascii="Arial" w:eastAsia="Times New Roman" w:hAnsi="Arial" w:cs="Arial"/>
          <w:noProof/>
          <w:color w:val="333333"/>
          <w:sz w:val="23"/>
          <w:szCs w:val="23"/>
          <w:lang w:eastAsia="ru-RU"/>
        </w:rPr>
        <w:drawing>
          <wp:inline distT="0" distB="0" distL="0" distR="0" wp14:anchorId="7E0EB63D" wp14:editId="1572322E">
            <wp:extent cx="130810" cy="173990"/>
            <wp:effectExtent l="0" t="0" r="2540" b="0"/>
            <wp:docPr id="13" name="Рисунок 13" descr="http://www.garant.ru/files/2/9/1160292/pict28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2/9/1160292/pict287-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к аналогичному показателю в предшествующем году);</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58FBD777" wp14:editId="5085D861">
            <wp:extent cx="108585" cy="173990"/>
            <wp:effectExtent l="0" t="0" r="5715" b="0"/>
            <wp:docPr id="14" name="Рисунок 14" descr="http://www.garant.ru/files/2/9/1160292/pict28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2/9/1160292/pict288-7174844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858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n - количество получателей субсидии (субъекты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10.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принимающего участие в текущем финансовом году в реализации мероприятий, предусмотренных </w:t>
      </w:r>
      <w:hyperlink r:id="rId85" w:anchor="130022" w:history="1">
        <w:r w:rsidRPr="00442BC5">
          <w:rPr>
            <w:rFonts w:ascii="Arial" w:eastAsia="Times New Roman" w:hAnsi="Arial" w:cs="Arial"/>
            <w:color w:val="2060A4"/>
            <w:sz w:val="23"/>
            <w:szCs w:val="23"/>
            <w:u w:val="single"/>
            <w:bdr w:val="none" w:sz="0" w:space="0" w:color="auto" w:frame="1"/>
            <w:lang w:eastAsia="ru-RU"/>
          </w:rPr>
          <w:t>подпунктом "б" пункта 2</w:t>
        </w:r>
      </w:hyperlink>
      <w:r w:rsidRPr="00442BC5">
        <w:rPr>
          <w:rFonts w:ascii="Arial" w:eastAsia="Times New Roman" w:hAnsi="Arial" w:cs="Arial"/>
          <w:color w:val="333333"/>
          <w:sz w:val="23"/>
          <w:szCs w:val="23"/>
          <w:lang w:eastAsia="ru-RU"/>
        </w:rPr>
        <w:t> настоящих Правил</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39CAED83" wp14:editId="39068020">
            <wp:extent cx="163195" cy="207010"/>
            <wp:effectExtent l="0" t="0" r="8255" b="2540"/>
            <wp:docPr id="15" name="Рисунок 15" descr="http://www.garant.ru/files/2/9/1160292/pict28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2/9/1160292/pict289-7174844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496E14AE" wp14:editId="1F1C34E0">
            <wp:extent cx="3613785" cy="696595"/>
            <wp:effectExtent l="0" t="0" r="5715" b="8255"/>
            <wp:docPr id="16" name="Рисунок 16" descr="http://www.garant.ru/files/2/9/1160292/pict29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2/9/1160292/pict290-7174844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3785" cy="69659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0,22564469 - доля финансового обеспечения реализации мероприятий, предусмотренных </w:t>
      </w:r>
      <w:hyperlink r:id="rId87" w:anchor="130022" w:history="1">
        <w:r w:rsidRPr="00442BC5">
          <w:rPr>
            <w:rFonts w:ascii="Arial" w:eastAsia="Times New Roman" w:hAnsi="Arial" w:cs="Arial"/>
            <w:color w:val="2060A4"/>
            <w:sz w:val="23"/>
            <w:szCs w:val="23"/>
            <w:u w:val="single"/>
            <w:bdr w:val="none" w:sz="0" w:space="0" w:color="auto" w:frame="1"/>
            <w:lang w:eastAsia="ru-RU"/>
          </w:rPr>
          <w:t>подпунктом "б" пункта 2</w:t>
        </w:r>
      </w:hyperlink>
      <w:r w:rsidRPr="00442BC5">
        <w:rPr>
          <w:rFonts w:ascii="Arial" w:eastAsia="Times New Roman" w:hAnsi="Arial" w:cs="Arial"/>
          <w:color w:val="333333"/>
          <w:sz w:val="23"/>
          <w:szCs w:val="23"/>
          <w:lang w:eastAsia="ru-RU"/>
        </w:rPr>
        <w:t> настоящих Правил, в общем размере субсидий, распределяемых между бюджетами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0,01 - коэффициент стоимости </w:t>
      </w:r>
      <w:proofErr w:type="spellStart"/>
      <w:r w:rsidRPr="00442BC5">
        <w:rPr>
          <w:rFonts w:ascii="Arial" w:eastAsia="Times New Roman" w:hAnsi="Arial" w:cs="Arial"/>
          <w:color w:val="333333"/>
          <w:sz w:val="23"/>
          <w:szCs w:val="23"/>
          <w:lang w:eastAsia="ru-RU"/>
        </w:rPr>
        <w:t>скринингового</w:t>
      </w:r>
      <w:proofErr w:type="spellEnd"/>
      <w:r w:rsidRPr="00442BC5">
        <w:rPr>
          <w:rFonts w:ascii="Arial" w:eastAsia="Times New Roman" w:hAnsi="Arial" w:cs="Arial"/>
          <w:color w:val="333333"/>
          <w:sz w:val="23"/>
          <w:szCs w:val="23"/>
          <w:lang w:eastAsia="ru-RU"/>
        </w:rPr>
        <w:t xml:space="preserve"> исследования на антитела к вирусу иммунодефицита человека;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18252ACD" wp14:editId="64E7C181">
            <wp:extent cx="130810" cy="173990"/>
            <wp:effectExtent l="0" t="0" r="2540" b="0"/>
            <wp:docPr id="17" name="Рисунок 17" descr="http://www.garant.ru/files/2/9/1160292/pict29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2/9/1160292/pict291-7174844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численность населения в i-м субъекте Российской Федерации по данным Федеральной службы государственной статистики на 1 января года, предшествующего году предоставления субсидии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lastRenderedPageBreak/>
        <w:drawing>
          <wp:inline distT="0" distB="0" distL="0" distR="0" wp14:anchorId="29F75332" wp14:editId="103F7D22">
            <wp:extent cx="163195" cy="173990"/>
            <wp:effectExtent l="0" t="0" r="8255" b="0"/>
            <wp:docPr id="18" name="Рисунок 18" descr="http://www.garant.ru/files/2/9/1160292/pict29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2/9/1160292/pict292-71748440.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319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6EB03E44" wp14:editId="7A51AA64">
            <wp:extent cx="120015" cy="173990"/>
            <wp:effectExtent l="0" t="0" r="0" b="0"/>
            <wp:docPr id="19" name="Рисунок 19" descr="http://www.garant.ru/files/2/9/1160292/pict29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2/9/1160292/pict293-71748440.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в отчетном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2A02A98D" wp14:editId="432F5D5D">
            <wp:extent cx="184785" cy="173990"/>
            <wp:effectExtent l="0" t="0" r="5715" b="0"/>
            <wp:docPr id="20" name="Рисунок 20" descr="http://www.garant.ru/files/2/9/1160292/pict29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2/9/1160292/pict294-71748440.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78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коэффициент прироста численности лиц, инфицированных вирусами иммунодефицита человека, состоявших на диспансерном наблюдении, в отчетном году в i-м субъекте Российской Федерации в сравнении с предшествующим годом (отношение </w:t>
      </w:r>
      <w:r w:rsidRPr="00442BC5">
        <w:rPr>
          <w:rFonts w:ascii="Arial" w:eastAsia="Times New Roman" w:hAnsi="Arial" w:cs="Arial"/>
          <w:noProof/>
          <w:color w:val="333333"/>
          <w:sz w:val="23"/>
          <w:szCs w:val="23"/>
          <w:lang w:eastAsia="ru-RU"/>
        </w:rPr>
        <w:drawing>
          <wp:inline distT="0" distB="0" distL="0" distR="0" wp14:anchorId="0B1D9C25" wp14:editId="09FBE560">
            <wp:extent cx="120015" cy="173990"/>
            <wp:effectExtent l="0" t="0" r="0" b="0"/>
            <wp:docPr id="21" name="Рисунок 21" descr="http://www.garant.ru/files/2/9/1160292/pict29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2/9/1160292/pict295-71748440.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к аналогичному показателю в предшествующем году). </w:t>
      </w:r>
      <w:proofErr w:type="gramStart"/>
      <w:r w:rsidRPr="00442BC5">
        <w:rPr>
          <w:rFonts w:ascii="Arial" w:eastAsia="Times New Roman" w:hAnsi="Arial" w:cs="Arial"/>
          <w:color w:val="333333"/>
          <w:sz w:val="23"/>
          <w:szCs w:val="23"/>
          <w:lang w:eastAsia="ru-RU"/>
        </w:rPr>
        <w:t>Если численность лиц, инфицированных вирусами иммунодефицита человека, состоявших на диспансерном наблюдении, в отчетном году меньше, чем в предшествующем, указанному коэффициенту (</w:t>
      </w:r>
      <w:r w:rsidRPr="00442BC5">
        <w:rPr>
          <w:rFonts w:ascii="Arial" w:eastAsia="Times New Roman" w:hAnsi="Arial" w:cs="Arial"/>
          <w:noProof/>
          <w:color w:val="333333"/>
          <w:sz w:val="23"/>
          <w:szCs w:val="23"/>
          <w:lang w:eastAsia="ru-RU"/>
        </w:rPr>
        <w:drawing>
          <wp:inline distT="0" distB="0" distL="0" distR="0" wp14:anchorId="1F9B549E" wp14:editId="2509E27A">
            <wp:extent cx="152400" cy="173990"/>
            <wp:effectExtent l="0" t="0" r="0" b="0"/>
            <wp:docPr id="22" name="Рисунок 22" descr="http://www.garant.ru/files/2/9/1160292/pict29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arant.ru/files/2/9/1160292/pict296-71748440.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присваивается значение, равное единице;</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2,5 - коэффициент стоимости исследований CD4 лимфоцитов и вирусной нагрузки при проведении антиретровирусной терапии;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7423B30" wp14:editId="12E56440">
            <wp:extent cx="120015" cy="173990"/>
            <wp:effectExtent l="0" t="0" r="0" b="0"/>
            <wp:docPr id="23" name="Рисунок 23" descr="http://www.garant.ru/files/2/9/1160292/pict29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files/2/9/1160292/pict297-7174844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численность лиц, получавших антиретровирусную терапию, в i-м субъекте Российской Федерации в отчетном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543AD7E" wp14:editId="10635DC5">
            <wp:extent cx="130810" cy="173990"/>
            <wp:effectExtent l="0" t="0" r="2540" b="0"/>
            <wp:docPr id="24" name="Рисунок 24" descr="http://www.garant.ru/files/2/9/1160292/pict29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files/2/9/1160292/pict298-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коэффициент прироста численности лиц, получавших антиретровирусную терапию, в i-м субъекте Российской Федерации в сравнении с предшествующим годом (отношение </w:t>
      </w:r>
      <w:r w:rsidRPr="00442BC5">
        <w:rPr>
          <w:rFonts w:ascii="Arial" w:eastAsia="Times New Roman" w:hAnsi="Arial" w:cs="Arial"/>
          <w:noProof/>
          <w:color w:val="333333"/>
          <w:sz w:val="23"/>
          <w:szCs w:val="23"/>
          <w:lang w:eastAsia="ru-RU"/>
        </w:rPr>
        <w:drawing>
          <wp:inline distT="0" distB="0" distL="0" distR="0" wp14:anchorId="4F10FB5F" wp14:editId="59885D2D">
            <wp:extent cx="120015" cy="173990"/>
            <wp:effectExtent l="0" t="0" r="0" b="0"/>
            <wp:docPr id="25" name="Рисунок 25" descr="http://www.garant.ru/files/2/9/1160292/pict29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rant.ru/files/2/9/1160292/pict299-7174844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к аналогичному показателю в предшествующем году). </w:t>
      </w:r>
      <w:proofErr w:type="gramStart"/>
      <w:r w:rsidRPr="00442BC5">
        <w:rPr>
          <w:rFonts w:ascii="Arial" w:eastAsia="Times New Roman" w:hAnsi="Arial" w:cs="Arial"/>
          <w:color w:val="333333"/>
          <w:sz w:val="23"/>
          <w:szCs w:val="23"/>
          <w:lang w:eastAsia="ru-RU"/>
        </w:rPr>
        <w:t>Если численность лиц, получавших антиретровирусную терапию, в отчетном году меньше, чем в предшествующем, коэффициенту (</w:t>
      </w:r>
      <w:r w:rsidRPr="00442BC5">
        <w:rPr>
          <w:rFonts w:ascii="Arial" w:eastAsia="Times New Roman" w:hAnsi="Arial" w:cs="Arial"/>
          <w:noProof/>
          <w:color w:val="333333"/>
          <w:sz w:val="23"/>
          <w:szCs w:val="23"/>
          <w:lang w:eastAsia="ru-RU"/>
        </w:rPr>
        <w:drawing>
          <wp:inline distT="0" distB="0" distL="0" distR="0" wp14:anchorId="5F6B763D" wp14:editId="38A3FBC5">
            <wp:extent cx="130810" cy="173990"/>
            <wp:effectExtent l="0" t="0" r="2540" b="0"/>
            <wp:docPr id="26" name="Рисунок 26" descr="http://www.garant.ru/files/2/9/1160292/pict30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arant.ru/files/2/9/1160292/pict300-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присваивается значение, равное единице;</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5FE86D7" wp14:editId="1087AA85">
            <wp:extent cx="108585" cy="173990"/>
            <wp:effectExtent l="0" t="0" r="5715" b="0"/>
            <wp:docPr id="27" name="Рисунок 27" descr="http://www.garant.ru/files/2/9/1160292/pict30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arant.ru/files/2/9/1160292/pict301-7174844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858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n - количество получателей субсидии (субъекты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11.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принимающего участие в текущем финансовом году в реализации мероприятий, предусмотренных </w:t>
      </w:r>
      <w:hyperlink r:id="rId94" w:anchor="130023" w:history="1">
        <w:r w:rsidRPr="00442BC5">
          <w:rPr>
            <w:rFonts w:ascii="Arial" w:eastAsia="Times New Roman" w:hAnsi="Arial" w:cs="Arial"/>
            <w:color w:val="2060A4"/>
            <w:sz w:val="23"/>
            <w:szCs w:val="23"/>
            <w:u w:val="single"/>
            <w:bdr w:val="none" w:sz="0" w:space="0" w:color="auto" w:frame="1"/>
            <w:lang w:eastAsia="ru-RU"/>
          </w:rPr>
          <w:t>подпунктом "в" пункта 2</w:t>
        </w:r>
      </w:hyperlink>
      <w:r w:rsidRPr="00442BC5">
        <w:rPr>
          <w:rFonts w:ascii="Arial" w:eastAsia="Times New Roman" w:hAnsi="Arial" w:cs="Arial"/>
          <w:color w:val="333333"/>
          <w:sz w:val="23"/>
          <w:szCs w:val="23"/>
          <w:lang w:eastAsia="ru-RU"/>
        </w:rPr>
        <w:t> настоящих Правил</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3FA55D93" wp14:editId="46039F27">
            <wp:extent cx="163195" cy="207010"/>
            <wp:effectExtent l="0" t="0" r="8255" b="2540"/>
            <wp:docPr id="28" name="Рисунок 28" descr="http://www.garant.ru/files/2/9/1160292/pict30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arant.ru/files/2/9/1160292/pict302-7174844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13FD7157" wp14:editId="7CF1C5BB">
            <wp:extent cx="1676400" cy="620395"/>
            <wp:effectExtent l="0" t="0" r="0" b="8255"/>
            <wp:docPr id="29" name="Рисунок 29" descr="http://www.garant.ru/files/2/9/1160292/pict30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arant.ru/files/2/9/1160292/pict303-7174844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76400" cy="62039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0,01925268 - доля финансового обеспечения реализации мероприятий, предусмотренных </w:t>
      </w:r>
      <w:hyperlink r:id="rId96" w:anchor="130023" w:history="1">
        <w:r w:rsidRPr="00442BC5">
          <w:rPr>
            <w:rFonts w:ascii="Arial" w:eastAsia="Times New Roman" w:hAnsi="Arial" w:cs="Arial"/>
            <w:color w:val="2060A4"/>
            <w:sz w:val="23"/>
            <w:szCs w:val="23"/>
            <w:u w:val="single"/>
            <w:bdr w:val="none" w:sz="0" w:space="0" w:color="auto" w:frame="1"/>
            <w:lang w:eastAsia="ru-RU"/>
          </w:rPr>
          <w:t>подпунктом "в" пункта 2</w:t>
        </w:r>
      </w:hyperlink>
      <w:r w:rsidRPr="00442BC5">
        <w:rPr>
          <w:rFonts w:ascii="Arial" w:eastAsia="Times New Roman" w:hAnsi="Arial" w:cs="Arial"/>
          <w:color w:val="333333"/>
          <w:sz w:val="23"/>
          <w:szCs w:val="23"/>
          <w:lang w:eastAsia="ru-RU"/>
        </w:rPr>
        <w:t> настоящих Правил, в общем размере субсидий, распределяемых между бюджетами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lastRenderedPageBreak/>
        <w:drawing>
          <wp:inline distT="0" distB="0" distL="0" distR="0" wp14:anchorId="623BA0CD" wp14:editId="2494BAB5">
            <wp:extent cx="120015" cy="173990"/>
            <wp:effectExtent l="0" t="0" r="0" b="0"/>
            <wp:docPr id="30" name="Рисунок 30" descr="http://www.garant.ru/files/2/9/1160292/pict30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arant.ru/files/2/9/1160292/pict304-71748440.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изъятых донорских органов в целях трансплантации (пересадки) в медицинских организациях, подведомственных органам исполнительной власти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и (или) муниципальных медицинских организациях, расположенных на территории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в отчетном финансовом году;</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n - количество получателей субсидии (субъекты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12.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принимающего участие в текущем финансовом году в реализации мероприятий, предусмотренных </w:t>
      </w:r>
      <w:hyperlink r:id="rId97" w:anchor="130024" w:history="1">
        <w:r w:rsidRPr="00442BC5">
          <w:rPr>
            <w:rFonts w:ascii="Arial" w:eastAsia="Times New Roman" w:hAnsi="Arial" w:cs="Arial"/>
            <w:color w:val="2060A4"/>
            <w:sz w:val="23"/>
            <w:szCs w:val="23"/>
            <w:u w:val="single"/>
            <w:bdr w:val="none" w:sz="0" w:space="0" w:color="auto" w:frame="1"/>
            <w:lang w:eastAsia="ru-RU"/>
          </w:rPr>
          <w:t>подпунктом "г" пункта 2</w:t>
        </w:r>
      </w:hyperlink>
      <w:r w:rsidRPr="00442BC5">
        <w:rPr>
          <w:rFonts w:ascii="Arial" w:eastAsia="Times New Roman" w:hAnsi="Arial" w:cs="Arial"/>
          <w:color w:val="333333"/>
          <w:sz w:val="23"/>
          <w:szCs w:val="23"/>
          <w:lang w:eastAsia="ru-RU"/>
        </w:rPr>
        <w:t> настоящих Правил</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78CB6A3F" wp14:editId="2EB7F171">
            <wp:extent cx="163195" cy="207010"/>
            <wp:effectExtent l="0" t="0" r="8255" b="2540"/>
            <wp:docPr id="31" name="Рисунок 31" descr="http://www.garant.ru/files/2/9/1160292/pict30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rant.ru/files/2/9/1160292/pict305-7174844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61B64DF2" wp14:editId="29D92B36">
            <wp:extent cx="1872615" cy="653415"/>
            <wp:effectExtent l="0" t="0" r="0" b="0"/>
            <wp:docPr id="32" name="Рисунок 32" descr="http://www.garant.ru/files/2/9/1160292/pict30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arant.ru/files/2/9/1160292/pict306-7174844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72615" cy="65341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0,06456116 - доля финансового обеспечения реализации мероприятий, предусмотренных </w:t>
      </w:r>
      <w:hyperlink r:id="rId99" w:anchor="130024" w:history="1">
        <w:r w:rsidRPr="00442BC5">
          <w:rPr>
            <w:rFonts w:ascii="Arial" w:eastAsia="Times New Roman" w:hAnsi="Arial" w:cs="Arial"/>
            <w:color w:val="2060A4"/>
            <w:sz w:val="23"/>
            <w:szCs w:val="23"/>
            <w:u w:val="single"/>
            <w:bdr w:val="none" w:sz="0" w:space="0" w:color="auto" w:frame="1"/>
            <w:lang w:eastAsia="ru-RU"/>
          </w:rPr>
          <w:t>подпунктом "г" пункта 2</w:t>
        </w:r>
      </w:hyperlink>
      <w:r w:rsidRPr="00442BC5">
        <w:rPr>
          <w:rFonts w:ascii="Arial" w:eastAsia="Times New Roman" w:hAnsi="Arial" w:cs="Arial"/>
          <w:color w:val="333333"/>
          <w:sz w:val="23"/>
          <w:szCs w:val="23"/>
          <w:lang w:eastAsia="ru-RU"/>
        </w:rPr>
        <w:t> настоящих Правил, в общем размере субсидий, распределяемых между бюджетами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B5B787C" wp14:editId="4F29D38F">
            <wp:extent cx="130810" cy="173990"/>
            <wp:effectExtent l="0" t="0" r="2540" b="0"/>
            <wp:docPr id="33" name="Рисунок 33" descr="http://www.garant.ru/files/2/9/1160292/pict30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arant.ru/files/2/9/1160292/pict307-7174844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численность граждан, учтенных в Федеральном регистре лиц, больных гемофилией, </w:t>
      </w:r>
      <w:proofErr w:type="spellStart"/>
      <w:r w:rsidRPr="00442BC5">
        <w:rPr>
          <w:rFonts w:ascii="Arial" w:eastAsia="Times New Roman" w:hAnsi="Arial" w:cs="Arial"/>
          <w:color w:val="333333"/>
          <w:sz w:val="23"/>
          <w:szCs w:val="23"/>
          <w:lang w:eastAsia="ru-RU"/>
        </w:rPr>
        <w:t>муковисцидозом</w:t>
      </w:r>
      <w:proofErr w:type="spellEnd"/>
      <w:r w:rsidRPr="00442BC5">
        <w:rPr>
          <w:rFonts w:ascii="Arial" w:eastAsia="Times New Roman" w:hAnsi="Arial" w:cs="Arial"/>
          <w:color w:val="333333"/>
          <w:sz w:val="23"/>
          <w:szCs w:val="23"/>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i-м субъекте Российской Федерации на 1 июля года, предшествующего году предоставления субсидии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12A5FCBA" wp14:editId="04DD3501">
            <wp:extent cx="108585" cy="173990"/>
            <wp:effectExtent l="0" t="0" r="5715" b="0"/>
            <wp:docPr id="34" name="Рисунок 34" descr="http://www.garant.ru/files/2/9/1160292/pict30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arant.ru/files/2/9/1160292/pict308-7174844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858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n - количество получателей субсидии (субъекты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13.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принимающего участие в текущем финансовом году в реализации мероприятий, предусмотренных </w:t>
      </w:r>
      <w:hyperlink r:id="rId100" w:anchor="130025" w:history="1">
        <w:r w:rsidRPr="00442BC5">
          <w:rPr>
            <w:rFonts w:ascii="Arial" w:eastAsia="Times New Roman" w:hAnsi="Arial" w:cs="Arial"/>
            <w:color w:val="2060A4"/>
            <w:sz w:val="23"/>
            <w:szCs w:val="23"/>
            <w:u w:val="single"/>
            <w:bdr w:val="none" w:sz="0" w:space="0" w:color="auto" w:frame="1"/>
            <w:lang w:eastAsia="ru-RU"/>
          </w:rPr>
          <w:t>подпунктом "д" пункта 2</w:t>
        </w:r>
      </w:hyperlink>
      <w:r w:rsidRPr="00442BC5">
        <w:rPr>
          <w:rFonts w:ascii="Arial" w:eastAsia="Times New Roman" w:hAnsi="Arial" w:cs="Arial"/>
          <w:color w:val="333333"/>
          <w:sz w:val="23"/>
          <w:szCs w:val="23"/>
          <w:lang w:eastAsia="ru-RU"/>
        </w:rPr>
        <w:t> настоящих Правил</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35471B24" wp14:editId="03E8FB44">
            <wp:extent cx="163195" cy="207010"/>
            <wp:effectExtent l="0" t="0" r="8255" b="2540"/>
            <wp:docPr id="35" name="Рисунок 35" descr="http://www.garant.ru/files/2/9/1160292/pict30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arant.ru/files/2/9/1160292/pict309-7174844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1BFC023F" wp14:editId="2DEEFA9D">
            <wp:extent cx="1828800" cy="653415"/>
            <wp:effectExtent l="0" t="0" r="0" b="0"/>
            <wp:docPr id="36" name="Рисунок 36" descr="http://www.garant.ru/files/2/9/1160292/pict31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arant.ru/files/2/9/1160292/pict310-7174844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28800" cy="65341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0,0472846 - доля финансового обеспечения реализации мероприятий, предусмотренных </w:t>
      </w:r>
      <w:hyperlink r:id="rId102" w:anchor="130025" w:history="1">
        <w:r w:rsidRPr="00442BC5">
          <w:rPr>
            <w:rFonts w:ascii="Arial" w:eastAsia="Times New Roman" w:hAnsi="Arial" w:cs="Arial"/>
            <w:color w:val="2060A4"/>
            <w:sz w:val="23"/>
            <w:szCs w:val="23"/>
            <w:u w:val="single"/>
            <w:bdr w:val="none" w:sz="0" w:space="0" w:color="auto" w:frame="1"/>
            <w:lang w:eastAsia="ru-RU"/>
          </w:rPr>
          <w:t>подпунктом "д" пункта 2</w:t>
        </w:r>
      </w:hyperlink>
      <w:r w:rsidRPr="00442BC5">
        <w:rPr>
          <w:rFonts w:ascii="Arial" w:eastAsia="Times New Roman" w:hAnsi="Arial" w:cs="Arial"/>
          <w:color w:val="333333"/>
          <w:sz w:val="23"/>
          <w:szCs w:val="23"/>
          <w:lang w:eastAsia="ru-RU"/>
        </w:rPr>
        <w:t> настоящих Правил, в общем размере субсидий, распределяемых между бюджетами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lastRenderedPageBreak/>
        <w:drawing>
          <wp:inline distT="0" distB="0" distL="0" distR="0" wp14:anchorId="441116B4" wp14:editId="5EA0BDAC">
            <wp:extent cx="152400" cy="173990"/>
            <wp:effectExtent l="0" t="0" r="0" b="0"/>
            <wp:docPr id="37" name="Рисунок 37" descr="http://www.garant.ru/files/2/9/1160292/pict31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arant.ru/files/2/9/1160292/pict311-7174844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 предшествующего году предоставления субсидии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579957DC" wp14:editId="30CC6DBC">
            <wp:extent cx="108585" cy="173990"/>
            <wp:effectExtent l="0" t="0" r="5715" b="0"/>
            <wp:docPr id="38" name="Рисунок 38" descr="http://www.garant.ru/files/2/9/1160292/pict31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arant.ru/files/2/9/1160292/pict312-7174844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858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n - количество получателей субсидии (субъекты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14.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принимающего участие в текущем финансовом году в реализации мероприятий, предусмотренных </w:t>
      </w:r>
      <w:hyperlink r:id="rId104" w:anchor="130026" w:history="1">
        <w:r w:rsidRPr="00442BC5">
          <w:rPr>
            <w:rFonts w:ascii="Arial" w:eastAsia="Times New Roman" w:hAnsi="Arial" w:cs="Arial"/>
            <w:color w:val="2060A4"/>
            <w:sz w:val="23"/>
            <w:szCs w:val="23"/>
            <w:u w:val="single"/>
            <w:bdr w:val="none" w:sz="0" w:space="0" w:color="auto" w:frame="1"/>
            <w:lang w:eastAsia="ru-RU"/>
          </w:rPr>
          <w:t>подпунктом "е" пункта 2</w:t>
        </w:r>
      </w:hyperlink>
      <w:r w:rsidRPr="00442BC5">
        <w:rPr>
          <w:rFonts w:ascii="Arial" w:eastAsia="Times New Roman" w:hAnsi="Arial" w:cs="Arial"/>
          <w:color w:val="333333"/>
          <w:sz w:val="23"/>
          <w:szCs w:val="23"/>
          <w:lang w:eastAsia="ru-RU"/>
        </w:rPr>
        <w:t> настоящих Правил</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2D9AA4D5" wp14:editId="20B2498F">
            <wp:extent cx="163195" cy="207010"/>
            <wp:effectExtent l="0" t="0" r="8255" b="2540"/>
            <wp:docPr id="39" name="Рисунок 39" descr="http://www.garant.ru/files/2/9/1160292/pict31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arant.ru/files/2/9/1160292/pict313-71748440.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3195" cy="20701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2BCC60B" wp14:editId="4F067EB2">
            <wp:extent cx="3026410" cy="783590"/>
            <wp:effectExtent l="0" t="0" r="2540" b="0"/>
            <wp:docPr id="40" name="Рисунок 40" descr="http://www.garant.ru/files/2/9/1160292/pict31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arant.ru/files/2/9/1160292/pict314-71748440.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26410" cy="7835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0,50406408 - доля финансового обеспечения реализации мероприятий, предусмотренных </w:t>
      </w:r>
      <w:hyperlink r:id="rId106" w:anchor="130026" w:history="1">
        <w:r w:rsidRPr="00442BC5">
          <w:rPr>
            <w:rFonts w:ascii="Arial" w:eastAsia="Times New Roman" w:hAnsi="Arial" w:cs="Arial"/>
            <w:color w:val="2060A4"/>
            <w:sz w:val="23"/>
            <w:szCs w:val="23"/>
            <w:u w:val="single"/>
            <w:bdr w:val="none" w:sz="0" w:space="0" w:color="auto" w:frame="1"/>
            <w:lang w:eastAsia="ru-RU"/>
          </w:rPr>
          <w:t>подпунктом "е" пункта 2</w:t>
        </w:r>
      </w:hyperlink>
      <w:r w:rsidRPr="00442BC5">
        <w:rPr>
          <w:rFonts w:ascii="Arial" w:eastAsia="Times New Roman" w:hAnsi="Arial" w:cs="Arial"/>
          <w:color w:val="333333"/>
          <w:sz w:val="23"/>
          <w:szCs w:val="23"/>
          <w:lang w:eastAsia="ru-RU"/>
        </w:rPr>
        <w:t> настоящих Правил, в общем размере субсидий, распределяемых между бюджетами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47373F51" wp14:editId="2D84D94C">
            <wp:extent cx="326390" cy="184785"/>
            <wp:effectExtent l="0" t="0" r="0" b="5715"/>
            <wp:docPr id="41" name="Рисунок 41" descr="http://www.garant.ru/files/2/9/1160292/pict31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arant.ru/files/2/9/1160292/pict315-7174844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6390"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l - размер единовременной компенсационной выплаты, предоставляемой врачу, равный 1 млн. рублей;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5C910E67" wp14:editId="43E25E6F">
            <wp:extent cx="326390" cy="184785"/>
            <wp:effectExtent l="0" t="0" r="0" b="5715"/>
            <wp:docPr id="42" name="Рисунок 42" descr="http://www.garant.ru/files/2/9/1160292/pict31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arant.ru/files/2/9/1160292/pict316-7174844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26390"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0,5 - размер единовременной компенсационной выплаты, предоставляемой фельдшеру, равный 0,5 млн. рублей;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5E4D9A12" wp14:editId="621C84E5">
            <wp:extent cx="120015" cy="173990"/>
            <wp:effectExtent l="0" t="0" r="0" b="0"/>
            <wp:docPr id="43" name="Рисунок 43" descr="http://www.garant.ru/files/2/9/1160292/pict31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arant.ru/files/2/9/1160292/pict317-7174844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коэффициент, отражающий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из федерального бюджета ( </w:t>
      </w:r>
      <w:r w:rsidRPr="00442BC5">
        <w:rPr>
          <w:rFonts w:ascii="Arial" w:eastAsia="Times New Roman" w:hAnsi="Arial" w:cs="Arial"/>
          <w:noProof/>
          <w:color w:val="333333"/>
          <w:sz w:val="23"/>
          <w:szCs w:val="23"/>
          <w:lang w:eastAsia="ru-RU"/>
        </w:rPr>
        <w:drawing>
          <wp:inline distT="0" distB="0" distL="0" distR="0" wp14:anchorId="7B2335A8" wp14:editId="10CE6086">
            <wp:extent cx="370205" cy="173990"/>
            <wp:effectExtent l="0" t="0" r="0" b="0"/>
            <wp:docPr id="44" name="Рисунок 44" descr="http://www.garant.ru/files/2/9/1160292/pict31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arant.ru/files/2/9/1160292/pict318-71748440.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7020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при </w:t>
      </w:r>
      <w:r w:rsidRPr="00442BC5">
        <w:rPr>
          <w:rFonts w:ascii="Arial" w:eastAsia="Times New Roman" w:hAnsi="Arial" w:cs="Arial"/>
          <w:noProof/>
          <w:color w:val="333333"/>
          <w:sz w:val="23"/>
          <w:szCs w:val="23"/>
          <w:lang w:eastAsia="ru-RU"/>
        </w:rPr>
        <w:drawing>
          <wp:inline distT="0" distB="0" distL="0" distR="0" wp14:anchorId="5859BD22" wp14:editId="05B9B3FF">
            <wp:extent cx="424815" cy="173990"/>
            <wp:effectExtent l="0" t="0" r="0" b="0"/>
            <wp:docPr id="45" name="Рисунок 45" descr="http://www.garant.ru/files/2/9/1160292/pict31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arant.ru/files/2/9/1160292/pict319-7174844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4815" cy="173990"/>
                    </a:xfrm>
                    <a:prstGeom prst="rect">
                      <a:avLst/>
                    </a:prstGeom>
                    <a:noFill/>
                    <a:ln>
                      <a:noFill/>
                    </a:ln>
                  </pic:spPr>
                </pic:pic>
              </a:graphicData>
            </a:graphic>
          </wp:inline>
        </w:drawing>
      </w:r>
      <w:proofErr w:type="gramStart"/>
      <w:r w:rsidRPr="00442BC5">
        <w:rPr>
          <w:rFonts w:ascii="Arial" w:eastAsia="Times New Roman" w:hAnsi="Arial" w:cs="Arial"/>
          <w:color w:val="333333"/>
          <w:sz w:val="23"/>
          <w:szCs w:val="23"/>
          <w:lang w:eastAsia="ru-RU"/>
        </w:rPr>
        <w:t> ,</w:t>
      </w:r>
      <w:proofErr w:type="gramEnd"/>
      <w:r w:rsidRPr="00442BC5">
        <w:rPr>
          <w:rFonts w:ascii="Arial" w:eastAsia="Times New Roman" w:hAnsi="Arial" w:cs="Arial"/>
          <w:color w:val="333333"/>
          <w:sz w:val="23"/>
          <w:szCs w:val="23"/>
          <w:lang w:eastAsia="ru-RU"/>
        </w:rPr>
        <w:t> </w:t>
      </w:r>
      <w:r w:rsidRPr="00442BC5">
        <w:rPr>
          <w:rFonts w:ascii="Arial" w:eastAsia="Times New Roman" w:hAnsi="Arial" w:cs="Arial"/>
          <w:noProof/>
          <w:color w:val="333333"/>
          <w:sz w:val="23"/>
          <w:szCs w:val="23"/>
          <w:lang w:eastAsia="ru-RU"/>
        </w:rPr>
        <w:drawing>
          <wp:inline distT="0" distB="0" distL="0" distR="0" wp14:anchorId="403AEDAB" wp14:editId="2FBC7D28">
            <wp:extent cx="554990" cy="173990"/>
            <wp:effectExtent l="0" t="0" r="0" b="0"/>
            <wp:docPr id="46" name="Рисунок 46" descr="http://www.garant.ru/files/2/9/1160292/pict32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arant.ru/files/2/9/1160292/pict320-71748440.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5499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при </w:t>
      </w:r>
      <w:r w:rsidRPr="00442BC5">
        <w:rPr>
          <w:rFonts w:ascii="Arial" w:eastAsia="Times New Roman" w:hAnsi="Arial" w:cs="Arial"/>
          <w:noProof/>
          <w:color w:val="333333"/>
          <w:sz w:val="23"/>
          <w:szCs w:val="23"/>
          <w:lang w:eastAsia="ru-RU"/>
        </w:rPr>
        <w:drawing>
          <wp:inline distT="0" distB="0" distL="0" distR="0" wp14:anchorId="6D1A3EAC" wp14:editId="22E32FD7">
            <wp:extent cx="424815" cy="173990"/>
            <wp:effectExtent l="0" t="0" r="0" b="0"/>
            <wp:docPr id="47" name="Рисунок 47" descr="http://www.garant.ru/files/2/9/1160292/pict32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arant.ru/files/2/9/1160292/pict321-7174844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48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0AF1F67" wp14:editId="59547328">
            <wp:extent cx="108585" cy="173990"/>
            <wp:effectExtent l="0" t="0" r="5715" b="0"/>
            <wp:docPr id="48" name="Рисунок 48" descr="http://www.garant.ru/files/2/9/1160292/pict32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arant.ru/files/2/9/1160292/pict322-7174844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858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n - количество получателей субсидии (субъекты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15. Объем бюджетных ассигнований на финансовое обеспечение расходных обязательств субъекта Российской Федерации по отдельным мероприятиям, в целях </w:t>
      </w:r>
      <w:proofErr w:type="spellStart"/>
      <w:r w:rsidRPr="00442BC5">
        <w:rPr>
          <w:rFonts w:ascii="Arial" w:eastAsia="Times New Roman" w:hAnsi="Arial" w:cs="Arial"/>
          <w:color w:val="333333"/>
          <w:sz w:val="23"/>
          <w:szCs w:val="23"/>
          <w:lang w:eastAsia="ru-RU"/>
        </w:rPr>
        <w:lastRenderedPageBreak/>
        <w:t>софинансирования</w:t>
      </w:r>
      <w:proofErr w:type="spellEnd"/>
      <w:r w:rsidRPr="00442BC5">
        <w:rPr>
          <w:rFonts w:ascii="Arial" w:eastAsia="Times New Roman" w:hAnsi="Arial" w:cs="Arial"/>
          <w:color w:val="333333"/>
          <w:sz w:val="23"/>
          <w:szCs w:val="23"/>
          <w:lang w:eastAsia="ru-RU"/>
        </w:rPr>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w:t>
      </w:r>
      <w:proofErr w:type="gramStart"/>
      <w:r w:rsidRPr="00442BC5">
        <w:rPr>
          <w:rFonts w:ascii="Arial" w:eastAsia="Times New Roman" w:hAnsi="Arial" w:cs="Arial"/>
          <w:color w:val="333333"/>
          <w:sz w:val="23"/>
          <w:szCs w:val="23"/>
          <w:lang w:eastAsia="ru-RU"/>
        </w:rPr>
        <w:t>значений показателей результативности использования субсидии</w:t>
      </w:r>
      <w:proofErr w:type="gramEnd"/>
      <w:r w:rsidRPr="00442BC5">
        <w:rPr>
          <w:rFonts w:ascii="Arial" w:eastAsia="Times New Roman" w:hAnsi="Arial" w:cs="Arial"/>
          <w:color w:val="333333"/>
          <w:sz w:val="23"/>
          <w:szCs w:val="23"/>
          <w:lang w:eastAsia="ru-RU"/>
        </w:rPr>
        <w:t>.</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16. В соглашении могут устанавливаться различные уровни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расходных обязательств субъекта Российской Федерации из федерального бюджета по отдельным мероприятиям, указанным в </w:t>
      </w:r>
      <w:hyperlink r:id="rId114" w:anchor="13002" w:history="1">
        <w:r w:rsidRPr="00442BC5">
          <w:rPr>
            <w:rFonts w:ascii="Arial" w:eastAsia="Times New Roman" w:hAnsi="Arial" w:cs="Arial"/>
            <w:color w:val="2060A4"/>
            <w:sz w:val="23"/>
            <w:szCs w:val="23"/>
            <w:u w:val="single"/>
            <w:bdr w:val="none" w:sz="0" w:space="0" w:color="auto" w:frame="1"/>
            <w:lang w:eastAsia="ru-RU"/>
          </w:rPr>
          <w:t>пункте 2</w:t>
        </w:r>
      </w:hyperlink>
      <w:r w:rsidRPr="00442BC5">
        <w:rPr>
          <w:rFonts w:ascii="Arial" w:eastAsia="Times New Roman" w:hAnsi="Arial" w:cs="Arial"/>
          <w:color w:val="333333"/>
          <w:sz w:val="23"/>
          <w:szCs w:val="23"/>
          <w:lang w:eastAsia="ru-RU"/>
        </w:rPr>
        <w:t xml:space="preserve"> настоящих Правил, в соответствии с предельным уровнем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утвержденным Правительством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связанного с реализацией мероприятия, предусмотренного </w:t>
      </w:r>
      <w:hyperlink r:id="rId115" w:anchor="130023" w:history="1">
        <w:r w:rsidRPr="00442BC5">
          <w:rPr>
            <w:rFonts w:ascii="Arial" w:eastAsia="Times New Roman" w:hAnsi="Arial" w:cs="Arial"/>
            <w:color w:val="2060A4"/>
            <w:sz w:val="23"/>
            <w:szCs w:val="23"/>
            <w:u w:val="single"/>
            <w:bdr w:val="none" w:sz="0" w:space="0" w:color="auto" w:frame="1"/>
            <w:lang w:eastAsia="ru-RU"/>
          </w:rPr>
          <w:t>подпунктом "в" пункта 2</w:t>
        </w:r>
      </w:hyperlink>
      <w:r w:rsidRPr="00442BC5">
        <w:rPr>
          <w:rFonts w:ascii="Arial" w:eastAsia="Times New Roman" w:hAnsi="Arial" w:cs="Arial"/>
          <w:color w:val="333333"/>
          <w:sz w:val="23"/>
          <w:szCs w:val="23"/>
          <w:lang w:eastAsia="ru-RU"/>
        </w:rPr>
        <w:t xml:space="preserve"> настоящих Правил, может превышать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определенный в соответствии с пунктом 13 Правил формирования, предоставления и распределения субсидий.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При этом 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r:id="rId116" w:anchor="13002" w:history="1">
        <w:r w:rsidRPr="00442BC5">
          <w:rPr>
            <w:rFonts w:ascii="Arial" w:eastAsia="Times New Roman" w:hAnsi="Arial" w:cs="Arial"/>
            <w:color w:val="2060A4"/>
            <w:sz w:val="23"/>
            <w:szCs w:val="23"/>
            <w:u w:val="single"/>
            <w:bdr w:val="none" w:sz="0" w:space="0" w:color="auto" w:frame="1"/>
            <w:lang w:eastAsia="ru-RU"/>
          </w:rPr>
          <w:t>пунктом 2</w:t>
        </w:r>
      </w:hyperlink>
      <w:r w:rsidRPr="00442BC5">
        <w:rPr>
          <w:rFonts w:ascii="Arial" w:eastAsia="Times New Roman" w:hAnsi="Arial" w:cs="Arial"/>
          <w:color w:val="333333"/>
          <w:sz w:val="23"/>
          <w:szCs w:val="23"/>
          <w:lang w:eastAsia="ru-RU"/>
        </w:rPr>
        <w:t xml:space="preserve"> настоящих Правил, с учетом предельного уровня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определенного в соответствии с пунктом 13 Правил формирования, предоставления и распределения субсидий.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17.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18. Для оценки результативности использования субсидии используются следующие показатели: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охват населения субъекта Российской Федерации профилактическими медицинскими осмотрами в целях выявления туберкулеза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б) охват населения субъекта Российской Федерации медицинским освидетельствованием на ВИЧ-инфекцию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доля трансплантированных органов из числа заготовленных для трансплантации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 доля рецептов, находящихся на отсроченном обеспечении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д) уровень информированности населения в возрасте 18 - 49 лет по вопросам ВИЧ-инфекции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е)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рассчитываемая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lastRenderedPageBreak/>
        <w:drawing>
          <wp:inline distT="0" distB="0" distL="0" distR="0" wp14:anchorId="17D29CFA" wp14:editId="05DCE0CA">
            <wp:extent cx="1513205" cy="446405"/>
            <wp:effectExtent l="0" t="0" r="0" b="0"/>
            <wp:docPr id="49" name="Рисунок 49" descr="http://www.garant.ru/files/2/9/1160292/pict32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arant.ru/files/2/9/1160292/pict323-7174844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13205" cy="446405"/>
                    </a:xfrm>
                    <a:prstGeom prst="rect">
                      <a:avLst/>
                    </a:prstGeom>
                    <a:noFill/>
                    <a:ln>
                      <a:noFill/>
                    </a:ln>
                  </pic:spPr>
                </pic:pic>
              </a:graphicData>
            </a:graphic>
          </wp:inline>
        </w:drawing>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5A8612E" wp14:editId="27A4D33E">
            <wp:extent cx="86995" cy="173990"/>
            <wp:effectExtent l="0" t="0" r="8255" b="0"/>
            <wp:docPr id="50" name="Рисунок 50" descr="http://www.garant.ru/files/2/9/1160292/pict32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arant.ru/files/2/9/1160292/pict324-7174844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699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показатель результативности использования субсидии на реализацию мероприятия, указанного в </w:t>
      </w:r>
      <w:hyperlink r:id="rId119" w:anchor="130026" w:history="1">
        <w:r w:rsidRPr="00442BC5">
          <w:rPr>
            <w:rFonts w:ascii="Arial" w:eastAsia="Times New Roman" w:hAnsi="Arial" w:cs="Arial"/>
            <w:color w:val="2060A4"/>
            <w:sz w:val="23"/>
            <w:szCs w:val="23"/>
            <w:u w:val="single"/>
            <w:bdr w:val="none" w:sz="0" w:space="0" w:color="auto" w:frame="1"/>
            <w:lang w:eastAsia="ru-RU"/>
          </w:rPr>
          <w:t>подпункте "е" пункта 2</w:t>
        </w:r>
      </w:hyperlink>
      <w:r w:rsidRPr="00442BC5">
        <w:rPr>
          <w:rFonts w:ascii="Arial" w:eastAsia="Times New Roman" w:hAnsi="Arial" w:cs="Arial"/>
          <w:color w:val="333333"/>
          <w:sz w:val="23"/>
          <w:szCs w:val="23"/>
          <w:lang w:eastAsia="ru-RU"/>
        </w:rPr>
        <w:t> настоящих Правил, в i-м субъекте Российской Федерации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948A778" wp14:editId="734D9E67">
            <wp:extent cx="326390" cy="184785"/>
            <wp:effectExtent l="0" t="0" r="0" b="5715"/>
            <wp:docPr id="51" name="Рисунок 51" descr="http://www.garant.ru/files/2/9/1160292/pict32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arant.ru/files/2/9/1160292/pict325-7174844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6390"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3C2C058" wp14:editId="6159AB3C">
            <wp:extent cx="326390" cy="184785"/>
            <wp:effectExtent l="0" t="0" r="0" b="5715"/>
            <wp:docPr id="52" name="Рисунок 52" descr="http://www.garant.ru/files/2/9/1160292/pict32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arant.ru/files/2/9/1160292/pict326-7174844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26390"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480B10A3" wp14:editId="6B8A1002">
            <wp:extent cx="315595" cy="184785"/>
            <wp:effectExtent l="0" t="0" r="8255" b="5715"/>
            <wp:docPr id="53" name="Рисунок 53" descr="http://www.garant.ru/files/2/9/1160292/pict32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arant.ru/files/2/9/1160292/pict327-7174844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15595"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2A9511EB" wp14:editId="33DD1B25">
            <wp:extent cx="315595" cy="184785"/>
            <wp:effectExtent l="0" t="0" r="8255" b="5715"/>
            <wp:docPr id="54" name="Рисунок 54" descr="http://www.garant.ru/files/2/9/1160292/pict32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arant.ru/files/2/9/1160292/pict328-7174844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15595"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19.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w:t>
      </w:r>
      <w:proofErr w:type="gramStart"/>
      <w:r w:rsidRPr="00442BC5">
        <w:rPr>
          <w:rFonts w:ascii="Arial" w:eastAsia="Times New Roman" w:hAnsi="Arial" w:cs="Arial"/>
          <w:color w:val="333333"/>
          <w:sz w:val="23"/>
          <w:szCs w:val="23"/>
          <w:lang w:eastAsia="ru-RU"/>
        </w:rPr>
        <w:t>сравнения значений показателей результативности использования</w:t>
      </w:r>
      <w:proofErr w:type="gramEnd"/>
      <w:r w:rsidRPr="00442BC5">
        <w:rPr>
          <w:rFonts w:ascii="Arial" w:eastAsia="Times New Roman" w:hAnsi="Arial" w:cs="Arial"/>
          <w:color w:val="333333"/>
          <w:sz w:val="23"/>
          <w:szCs w:val="23"/>
          <w:lang w:eastAsia="ru-RU"/>
        </w:rP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w:t>
      </w:r>
      <w:hyperlink r:id="rId122" w:anchor="13018" w:history="1">
        <w:r w:rsidRPr="00442BC5">
          <w:rPr>
            <w:rFonts w:ascii="Arial" w:eastAsia="Times New Roman" w:hAnsi="Arial" w:cs="Arial"/>
            <w:color w:val="2060A4"/>
            <w:sz w:val="23"/>
            <w:szCs w:val="23"/>
            <w:u w:val="single"/>
            <w:bdr w:val="none" w:sz="0" w:space="0" w:color="auto" w:frame="1"/>
            <w:lang w:eastAsia="ru-RU"/>
          </w:rPr>
          <w:t>пунктом 18</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и 22.1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21. </w:t>
      </w:r>
      <w:proofErr w:type="gramStart"/>
      <w:r w:rsidRPr="00442BC5">
        <w:rPr>
          <w:rFonts w:ascii="Arial" w:eastAsia="Times New Roman" w:hAnsi="Arial" w:cs="Arial"/>
          <w:color w:val="333333"/>
          <w:sz w:val="23"/>
          <w:szCs w:val="23"/>
          <w:lang w:eastAsia="ru-RU"/>
        </w:rPr>
        <w:t>Контроль за</w:t>
      </w:r>
      <w:proofErr w:type="gramEnd"/>
      <w:r w:rsidRPr="00442BC5">
        <w:rPr>
          <w:rFonts w:ascii="Arial" w:eastAsia="Times New Roman" w:hAnsi="Arial" w:cs="Arial"/>
          <w:color w:val="333333"/>
          <w:sz w:val="23"/>
          <w:szCs w:val="23"/>
          <w:lang w:eastAsia="ru-RU"/>
        </w:rPr>
        <w:t xml:space="preserve"> реализацией субъектами Российской Федерации мероприятий, указанных в </w:t>
      </w:r>
      <w:hyperlink r:id="rId123" w:anchor="13002" w:history="1">
        <w:r w:rsidRPr="00442BC5">
          <w:rPr>
            <w:rFonts w:ascii="Arial" w:eastAsia="Times New Roman" w:hAnsi="Arial" w:cs="Arial"/>
            <w:color w:val="2060A4"/>
            <w:sz w:val="23"/>
            <w:szCs w:val="23"/>
            <w:u w:val="single"/>
            <w:bdr w:val="none" w:sz="0" w:space="0" w:color="auto" w:frame="1"/>
            <w:lang w:eastAsia="ru-RU"/>
          </w:rPr>
          <w:t>пункте 2</w:t>
        </w:r>
      </w:hyperlink>
      <w:r w:rsidRPr="00442BC5">
        <w:rPr>
          <w:rFonts w:ascii="Arial" w:eastAsia="Times New Roman" w:hAnsi="Arial" w:cs="Arial"/>
          <w:color w:val="333333"/>
          <w:sz w:val="23"/>
          <w:szCs w:val="23"/>
          <w:lang w:eastAsia="ru-RU"/>
        </w:rPr>
        <w:t> настоящих Правил, осуществляется Федеральной службой по надзору в сфере здравоохранения.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Контроль за</w:t>
      </w:r>
      <w:proofErr w:type="gramEnd"/>
      <w:r w:rsidRPr="00442BC5">
        <w:rPr>
          <w:rFonts w:ascii="Arial" w:eastAsia="Times New Roman" w:hAnsi="Arial" w:cs="Arial"/>
          <w:color w:val="333333"/>
          <w:sz w:val="23"/>
          <w:szCs w:val="23"/>
          <w:lang w:eastAsia="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ПРИЛОЖЕНИЕ № 4</w:t>
      </w:r>
      <w:r w:rsidRPr="00442BC5">
        <w:rPr>
          <w:rFonts w:ascii="Arial" w:eastAsia="Times New Roman" w:hAnsi="Arial" w:cs="Arial"/>
          <w:color w:val="333333"/>
          <w:sz w:val="23"/>
          <w:szCs w:val="23"/>
          <w:lang w:eastAsia="ru-RU"/>
        </w:rPr>
        <w:br/>
        <w:t>к </w:t>
      </w:r>
      <w:hyperlink r:id="rId124"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r>
      <w:r w:rsidRPr="00442BC5">
        <w:rPr>
          <w:rFonts w:ascii="Arial" w:eastAsia="Times New Roman" w:hAnsi="Arial" w:cs="Arial"/>
          <w:color w:val="333333"/>
          <w:sz w:val="23"/>
          <w:szCs w:val="23"/>
          <w:lang w:eastAsia="ru-RU"/>
        </w:rPr>
        <w:lastRenderedPageBreak/>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442BC5">
        <w:rPr>
          <w:rFonts w:ascii="Arial" w:eastAsia="Times New Roman" w:hAnsi="Arial" w:cs="Arial"/>
          <w:b/>
          <w:bCs/>
          <w:color w:val="333333"/>
          <w:sz w:val="26"/>
          <w:szCs w:val="26"/>
          <w:lang w:eastAsia="ru-RU"/>
        </w:rPr>
        <w:t>Правила</w:t>
      </w:r>
      <w:r w:rsidRPr="00442BC5">
        <w:rPr>
          <w:rFonts w:ascii="Arial" w:eastAsia="Times New Roman" w:hAnsi="Arial" w:cs="Arial"/>
          <w:b/>
          <w:bCs/>
          <w:color w:val="333333"/>
          <w:sz w:val="26"/>
          <w:szCs w:val="26"/>
          <w:lang w:eastAsia="ru-RU"/>
        </w:rPr>
        <w:br/>
        <w:t xml:space="preserve">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rsidRPr="00442BC5">
        <w:rPr>
          <w:rFonts w:ascii="Arial" w:eastAsia="Times New Roman" w:hAnsi="Arial" w:cs="Arial"/>
          <w:b/>
          <w:bCs/>
          <w:color w:val="333333"/>
          <w:sz w:val="26"/>
          <w:szCs w:val="26"/>
          <w:lang w:eastAsia="ru-RU"/>
        </w:rPr>
        <w:t>софинансирования</w:t>
      </w:r>
      <w:proofErr w:type="spellEnd"/>
      <w:r w:rsidRPr="00442BC5">
        <w:rPr>
          <w:rFonts w:ascii="Arial" w:eastAsia="Times New Roman" w:hAnsi="Arial" w:cs="Arial"/>
          <w:b/>
          <w:bCs/>
          <w:color w:val="333333"/>
          <w:sz w:val="26"/>
          <w:szCs w:val="26"/>
          <w:lang w:eastAsia="ru-RU"/>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sidRPr="00442BC5">
        <w:rPr>
          <w:rFonts w:ascii="Arial" w:eastAsia="Times New Roman" w:hAnsi="Arial" w:cs="Arial"/>
          <w:b/>
          <w:bCs/>
          <w:color w:val="333333"/>
          <w:sz w:val="26"/>
          <w:szCs w:val="26"/>
          <w:lang w:eastAsia="ru-RU"/>
        </w:rPr>
        <w:t>софинансирование</w:t>
      </w:r>
      <w:proofErr w:type="spellEnd"/>
      <w:r w:rsidRPr="00442BC5">
        <w:rPr>
          <w:rFonts w:ascii="Arial" w:eastAsia="Times New Roman" w:hAnsi="Arial" w:cs="Arial"/>
          <w:b/>
          <w:bCs/>
          <w:color w:val="333333"/>
          <w:sz w:val="26"/>
          <w:szCs w:val="26"/>
          <w:lang w:eastAsia="ru-RU"/>
        </w:rPr>
        <w:t xml:space="preserve"> капитальных вложений в объекты муниципальной собственности, которые осуществляются</w:t>
      </w:r>
      <w:proofErr w:type="gramEnd"/>
      <w:r w:rsidRPr="00442BC5">
        <w:rPr>
          <w:rFonts w:ascii="Arial" w:eastAsia="Times New Roman" w:hAnsi="Arial" w:cs="Arial"/>
          <w:b/>
          <w:bCs/>
          <w:color w:val="333333"/>
          <w:sz w:val="26"/>
          <w:szCs w:val="26"/>
          <w:lang w:eastAsia="ru-RU"/>
        </w:rPr>
        <w:t xml:space="preserve"> из местных бюджетов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1. </w:t>
      </w:r>
      <w:proofErr w:type="gramStart"/>
      <w:r w:rsidRPr="00442BC5">
        <w:rPr>
          <w:rFonts w:ascii="Arial" w:eastAsia="Times New Roman" w:hAnsi="Arial" w:cs="Arial"/>
          <w:color w:val="333333"/>
          <w:sz w:val="23"/>
          <w:szCs w:val="23"/>
          <w:lang w:eastAsia="ru-RU"/>
        </w:rPr>
        <w:t>Настоящие Правила устанавливают порядок и условия предоставления субсидий из федерального бюджета в рамках </w:t>
      </w:r>
      <w:hyperlink r:id="rId125"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программы</w:t>
        </w:r>
      </w:hyperlink>
      <w:r w:rsidRPr="00442BC5">
        <w:rPr>
          <w:rFonts w:ascii="Arial" w:eastAsia="Times New Roman" w:hAnsi="Arial" w:cs="Arial"/>
          <w:color w:val="333333"/>
          <w:sz w:val="23"/>
          <w:szCs w:val="23"/>
          <w:lang w:eastAsia="ru-RU"/>
        </w:rPr>
        <w:t xml:space="preserve"> Российской Федерации "Развитие здравоохранения" бюджетам субъектов Российской Федерации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капитальных вложений в</w:t>
      </w:r>
      <w:proofErr w:type="gramEnd"/>
      <w:r w:rsidRPr="00442BC5">
        <w:rPr>
          <w:rFonts w:ascii="Arial" w:eastAsia="Times New Roman" w:hAnsi="Arial" w:cs="Arial"/>
          <w:color w:val="333333"/>
          <w:sz w:val="23"/>
          <w:szCs w:val="23"/>
          <w:lang w:eastAsia="ru-RU"/>
        </w:rPr>
        <w:t xml:space="preserve"> объекты муниципальной собственности, которые осуществляются из местных бюджетов (далее -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2. </w:t>
      </w:r>
      <w:proofErr w:type="gramStart"/>
      <w:r w:rsidRPr="00442BC5">
        <w:rPr>
          <w:rFonts w:ascii="Arial" w:eastAsia="Times New Roman" w:hAnsi="Arial" w:cs="Arial"/>
          <w:color w:val="333333"/>
          <w:sz w:val="23"/>
          <w:szCs w:val="23"/>
          <w:lang w:eastAsia="ru-RU"/>
        </w:rPr>
        <w:t xml:space="preserve">Субсидии предоставляются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w:t>
      </w:r>
      <w:proofErr w:type="gramEnd"/>
      <w:r w:rsidRPr="00442BC5">
        <w:rPr>
          <w:rFonts w:ascii="Arial" w:eastAsia="Times New Roman" w:hAnsi="Arial" w:cs="Arial"/>
          <w:color w:val="333333"/>
          <w:sz w:val="23"/>
          <w:szCs w:val="23"/>
          <w:lang w:eastAsia="ru-RU"/>
        </w:rPr>
        <w:t xml:space="preserve">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на предоставление субсидий, на цели, указанные в </w:t>
      </w:r>
      <w:hyperlink r:id="rId126" w:anchor="14002" w:history="1">
        <w:r w:rsidRPr="00442BC5">
          <w:rPr>
            <w:rFonts w:ascii="Arial" w:eastAsia="Times New Roman" w:hAnsi="Arial" w:cs="Arial"/>
            <w:color w:val="2060A4"/>
            <w:sz w:val="23"/>
            <w:szCs w:val="23"/>
            <w:u w:val="single"/>
            <w:bdr w:val="none" w:sz="0" w:space="0" w:color="auto" w:frame="1"/>
            <w:lang w:eastAsia="ru-RU"/>
          </w:rPr>
          <w:t>пункте 2</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4. Критериями отбора субъектов Российской Федерации для предоставления субсидий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lastRenderedPageBreak/>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w:t>
      </w:r>
      <w:proofErr w:type="gramEnd"/>
      <w:r w:rsidRPr="00442BC5">
        <w:rPr>
          <w:rFonts w:ascii="Arial" w:eastAsia="Times New Roman" w:hAnsi="Arial" w:cs="Arial"/>
          <w:color w:val="333333"/>
          <w:sz w:val="23"/>
          <w:szCs w:val="23"/>
          <w:lang w:eastAsia="ru-RU"/>
        </w:rPr>
        <w:t xml:space="preserve">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предусмотренным </w:t>
      </w:r>
      <w:hyperlink r:id="rId127" w:anchor="14006" w:history="1">
        <w:r w:rsidRPr="00442BC5">
          <w:rPr>
            <w:rFonts w:ascii="Arial" w:eastAsia="Times New Roman" w:hAnsi="Arial" w:cs="Arial"/>
            <w:color w:val="2060A4"/>
            <w:sz w:val="23"/>
            <w:szCs w:val="23"/>
            <w:u w:val="single"/>
            <w:bdr w:val="none" w:sz="0" w:space="0" w:color="auto" w:frame="1"/>
            <w:lang w:eastAsia="ru-RU"/>
          </w:rPr>
          <w:t>пунктом 6</w:t>
        </w:r>
      </w:hyperlink>
      <w:r w:rsidRPr="00442BC5">
        <w:rPr>
          <w:rFonts w:ascii="Arial" w:eastAsia="Times New Roman" w:hAnsi="Arial" w:cs="Arial"/>
          <w:color w:val="333333"/>
          <w:sz w:val="23"/>
          <w:szCs w:val="23"/>
          <w:lang w:eastAsia="ru-RU"/>
        </w:rPr>
        <w:t>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5. Размер субсидии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6. </w:t>
      </w:r>
      <w:proofErr w:type="gramStart"/>
      <w:r w:rsidRPr="00442BC5">
        <w:rPr>
          <w:rFonts w:ascii="Arial" w:eastAsia="Times New Roman" w:hAnsi="Arial" w:cs="Arial"/>
          <w:color w:val="333333"/>
          <w:sz w:val="23"/>
          <w:szCs w:val="23"/>
          <w:lang w:eastAsia="ru-RU"/>
        </w:rPr>
        <w:t xml:space="preserve">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roofErr w:type="gramEnd"/>
      <w:r w:rsidRPr="00442BC5">
        <w:rPr>
          <w:rFonts w:ascii="Arial" w:eastAsia="Times New Roman" w:hAnsi="Arial" w:cs="Arial"/>
          <w:color w:val="333333"/>
          <w:sz w:val="23"/>
          <w:szCs w:val="23"/>
          <w:lang w:eastAsia="ru-RU"/>
        </w:rPr>
        <w:t xml:space="preserve">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может устанавливаться с превышением предельного уровня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w:t>
      </w:r>
      <w:proofErr w:type="gramEnd"/>
      <w:r w:rsidRPr="00442BC5">
        <w:rPr>
          <w:rFonts w:ascii="Arial" w:eastAsia="Times New Roman" w:hAnsi="Arial" w:cs="Arial"/>
          <w:color w:val="333333"/>
          <w:sz w:val="23"/>
          <w:szCs w:val="23"/>
          <w:lang w:eastAsia="ru-RU"/>
        </w:rPr>
        <w:t xml:space="preserve"> и распределения субсидий, в размере не более 99 процентов.</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7. Адресное распределение субсидий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8. Условиями предоставления субсидии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а) наличие утвержденного правовыми актами субъекта Российской Федерации перечня мероприятий, включающего перечень объектов, на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которых предоставляются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которого осуществляется из федерального бюджета, в объеме, </w:t>
      </w:r>
      <w:r w:rsidRPr="00442BC5">
        <w:rPr>
          <w:rFonts w:ascii="Arial" w:eastAsia="Times New Roman" w:hAnsi="Arial" w:cs="Arial"/>
          <w:color w:val="333333"/>
          <w:sz w:val="23"/>
          <w:szCs w:val="23"/>
          <w:lang w:eastAsia="ru-RU"/>
        </w:rPr>
        <w:lastRenderedPageBreak/>
        <w:t>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9.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10. Показателями результативности использования субсидии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прирост технической готовности объекта за текущий финансовый год;</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11. </w:t>
      </w:r>
      <w:proofErr w:type="gramStart"/>
      <w:r w:rsidRPr="00442BC5">
        <w:rPr>
          <w:rFonts w:ascii="Arial" w:eastAsia="Times New Roman" w:hAnsi="Arial" w:cs="Arial"/>
          <w:color w:val="333333"/>
          <w:sz w:val="23"/>
          <w:szCs w:val="23"/>
          <w:lang w:eastAsia="ru-RU"/>
        </w:rPr>
        <w:t>Субсидия предоставляется на основании соглашения о предоставлении субсидии между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r:id="rId128" w:anchor="14002" w:history="1">
        <w:r w:rsidRPr="00442BC5">
          <w:rPr>
            <w:rFonts w:ascii="Arial" w:eastAsia="Times New Roman" w:hAnsi="Arial" w:cs="Arial"/>
            <w:color w:val="2060A4"/>
            <w:sz w:val="23"/>
            <w:szCs w:val="23"/>
            <w:u w:val="single"/>
            <w:bdr w:val="none" w:sz="0" w:space="0" w:color="auto" w:frame="1"/>
            <w:lang w:eastAsia="ru-RU"/>
          </w:rPr>
          <w:t>пункте 2</w:t>
        </w:r>
      </w:hyperlink>
      <w:r w:rsidRPr="00442BC5">
        <w:rPr>
          <w:rFonts w:ascii="Arial" w:eastAsia="Times New Roman" w:hAnsi="Arial" w:cs="Arial"/>
          <w:color w:val="333333"/>
          <w:sz w:val="23"/>
          <w:szCs w:val="23"/>
          <w:lang w:eastAsia="ru-RU"/>
        </w:rPr>
        <w:t> настоящих Правил, и высшим исполнительным органом государственной власти субъекта Российской Федерации (далее - соглашение),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w:t>
      </w:r>
      <w:proofErr w:type="gramEnd"/>
      <w:r w:rsidRPr="00442BC5">
        <w:rPr>
          <w:rFonts w:ascii="Arial" w:eastAsia="Times New Roman" w:hAnsi="Arial" w:cs="Arial"/>
          <w:color w:val="333333"/>
          <w:sz w:val="23"/>
          <w:szCs w:val="23"/>
          <w:lang w:eastAsia="ru-RU"/>
        </w:rPr>
        <w:t xml:space="preserve"> </w:t>
      </w:r>
      <w:proofErr w:type="gramStart"/>
      <w:r w:rsidRPr="00442BC5">
        <w:rPr>
          <w:rFonts w:ascii="Arial" w:eastAsia="Times New Roman" w:hAnsi="Arial" w:cs="Arial"/>
          <w:color w:val="333333"/>
          <w:sz w:val="23"/>
          <w:szCs w:val="23"/>
          <w:lang w:eastAsia="ru-RU"/>
        </w:rPr>
        <w:t>соответствии</w:t>
      </w:r>
      <w:proofErr w:type="gramEnd"/>
      <w:r w:rsidRPr="00442BC5">
        <w:rPr>
          <w:rFonts w:ascii="Arial" w:eastAsia="Times New Roman" w:hAnsi="Arial" w:cs="Arial"/>
          <w:color w:val="333333"/>
          <w:sz w:val="23"/>
          <w:szCs w:val="23"/>
          <w:lang w:eastAsia="ru-RU"/>
        </w:rPr>
        <w:t xml:space="preserve"> с типовой формой, утверждаемой Министерством финансов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Соглашение может устанавливать различные уровни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13.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w:t>
      </w:r>
      <w:r w:rsidRPr="00442BC5">
        <w:rPr>
          <w:rFonts w:ascii="Arial" w:eastAsia="Times New Roman" w:hAnsi="Arial" w:cs="Arial"/>
          <w:color w:val="333333"/>
          <w:sz w:val="23"/>
          <w:szCs w:val="23"/>
          <w:lang w:eastAsia="ru-RU"/>
        </w:rPr>
        <w:lastRenderedPageBreak/>
        <w:t>основание для освобождения субъектов Российской Федерации от применения мер финансовой ответственности установлены пунктами 16 - 20, 22.1 и 22.2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15.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16. В случае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17. </w:t>
      </w:r>
      <w:proofErr w:type="gramStart"/>
      <w:r w:rsidRPr="00442BC5">
        <w:rPr>
          <w:rFonts w:ascii="Arial" w:eastAsia="Times New Roman" w:hAnsi="Arial" w:cs="Arial"/>
          <w:color w:val="333333"/>
          <w:sz w:val="23"/>
          <w:szCs w:val="23"/>
          <w:lang w:eastAsia="ru-RU"/>
        </w:rPr>
        <w:t>Контроль за</w:t>
      </w:r>
      <w:proofErr w:type="gramEnd"/>
      <w:r w:rsidRPr="00442BC5">
        <w:rPr>
          <w:rFonts w:ascii="Arial" w:eastAsia="Times New Roman" w:hAnsi="Arial" w:cs="Arial"/>
          <w:color w:val="333333"/>
          <w:sz w:val="23"/>
          <w:szCs w:val="23"/>
          <w:lang w:eastAsia="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Приложение № 5</w:t>
      </w:r>
      <w:r w:rsidRPr="00442BC5">
        <w:rPr>
          <w:rFonts w:ascii="Arial" w:eastAsia="Times New Roman" w:hAnsi="Arial" w:cs="Arial"/>
          <w:color w:val="333333"/>
          <w:sz w:val="23"/>
          <w:szCs w:val="23"/>
          <w:lang w:eastAsia="ru-RU"/>
        </w:rPr>
        <w:br/>
        <w:t>к </w:t>
      </w:r>
      <w:hyperlink r:id="rId129"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Правила</w:t>
      </w:r>
      <w:r w:rsidRPr="00442BC5">
        <w:rPr>
          <w:rFonts w:ascii="Arial" w:eastAsia="Times New Roman" w:hAnsi="Arial" w:cs="Arial"/>
          <w:b/>
          <w:bCs/>
          <w:color w:val="333333"/>
          <w:sz w:val="26"/>
          <w:szCs w:val="26"/>
          <w:lang w:eastAsia="ru-RU"/>
        </w:rPr>
        <w:br/>
        <w:t>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расходных обязательств субъектов Российской Федерации, связанных с закупкой авиационной 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(далее -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 Под авиационной услугой в настоящих Правилах понимается выполнение полетов воздушными судами (вертолетами) гражданской или государственной авиации (далее - воздушное судно) в целях оказания скорой специализированной медицинской помощи, а также обеспечение поддержания готовности к их выполнению (дежурство).</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3. Для оказания авиационной услуги воздушное судно должно отвечать следующим требованиям: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а) при эксплуатации до 30 июня 2018 г. включительно 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w:t>
      </w:r>
      <w:proofErr w:type="spellStart"/>
      <w:r w:rsidRPr="00442BC5">
        <w:rPr>
          <w:rFonts w:ascii="Arial" w:eastAsia="Times New Roman" w:hAnsi="Arial" w:cs="Arial"/>
          <w:color w:val="333333"/>
          <w:sz w:val="23"/>
          <w:szCs w:val="23"/>
          <w:lang w:eastAsia="ru-RU"/>
        </w:rPr>
        <w:t>авиамедицинской</w:t>
      </w:r>
      <w:proofErr w:type="spellEnd"/>
      <w:r w:rsidRPr="00442BC5">
        <w:rPr>
          <w:rFonts w:ascii="Arial" w:eastAsia="Times New Roman" w:hAnsi="Arial" w:cs="Arial"/>
          <w:color w:val="333333"/>
          <w:sz w:val="23"/>
          <w:szCs w:val="23"/>
          <w:lang w:eastAsia="ru-RU"/>
        </w:rPr>
        <w:t xml:space="preserve"> бригадой;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б) используемые с 1 июля 2018 г. воздушные суда должны быть оборудованы медицинским модулем и произведены на территории Российской Федерации не ранее 1 января 2014 г.</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4. </w:t>
      </w:r>
      <w:proofErr w:type="gramStart"/>
      <w:r w:rsidRPr="00442BC5">
        <w:rPr>
          <w:rFonts w:ascii="Arial" w:eastAsia="Times New Roman" w:hAnsi="Arial" w:cs="Arial"/>
          <w:color w:val="333333"/>
          <w:sz w:val="23"/>
          <w:szCs w:val="23"/>
          <w:lang w:eastAsia="ru-RU"/>
        </w:rPr>
        <w:t>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r:id="rId130" w:anchor="15001" w:history="1">
        <w:r w:rsidRPr="00442BC5">
          <w:rPr>
            <w:rFonts w:ascii="Arial" w:eastAsia="Times New Roman" w:hAnsi="Arial" w:cs="Arial"/>
            <w:color w:val="2060A4"/>
            <w:sz w:val="23"/>
            <w:szCs w:val="23"/>
            <w:u w:val="single"/>
            <w:bdr w:val="none" w:sz="0" w:space="0" w:color="auto" w:frame="1"/>
            <w:lang w:eastAsia="ru-RU"/>
          </w:rPr>
          <w:t>пункте 1</w:t>
        </w:r>
      </w:hyperlink>
      <w:r w:rsidRPr="00442BC5">
        <w:rPr>
          <w:rFonts w:ascii="Arial" w:eastAsia="Times New Roman" w:hAnsi="Arial" w:cs="Arial"/>
          <w:color w:val="333333"/>
          <w:sz w:val="23"/>
          <w:szCs w:val="23"/>
          <w:lang w:eastAsia="ru-RU"/>
        </w:rPr>
        <w:t> настоящих Правил.</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субсидий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а) наличие не менее 2 критериев из следующих критериев, в соответствии с которыми территории относятся к </w:t>
      </w:r>
      <w:proofErr w:type="gramStart"/>
      <w:r w:rsidRPr="00442BC5">
        <w:rPr>
          <w:rFonts w:ascii="Arial" w:eastAsia="Times New Roman" w:hAnsi="Arial" w:cs="Arial"/>
          <w:color w:val="333333"/>
          <w:sz w:val="23"/>
          <w:szCs w:val="23"/>
          <w:lang w:eastAsia="ru-RU"/>
        </w:rPr>
        <w:t>труднодоступным</w:t>
      </w:r>
      <w:proofErr w:type="gramEnd"/>
      <w:r w:rsidRPr="00442BC5">
        <w:rPr>
          <w:rFonts w:ascii="Arial" w:eastAsia="Times New Roman" w:hAnsi="Arial" w:cs="Arial"/>
          <w:color w:val="333333"/>
          <w:sz w:val="23"/>
          <w:szCs w:val="23"/>
          <w:lang w:eastAsia="ru-RU"/>
        </w:rPr>
        <w:t>:</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плотность населения в субъекте Российской Федерации менее 17 человек на кв. километр;</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с твердым покрытием и (или) железнодорожного сообщения;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б)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w:t>
      </w:r>
      <w:proofErr w:type="spellStart"/>
      <w:r w:rsidRPr="00442BC5">
        <w:rPr>
          <w:rFonts w:ascii="Arial" w:eastAsia="Times New Roman" w:hAnsi="Arial" w:cs="Arial"/>
          <w:color w:val="333333"/>
          <w:sz w:val="23"/>
          <w:szCs w:val="23"/>
          <w:lang w:eastAsia="ru-RU"/>
        </w:rPr>
        <w:t>доезда</w:t>
      </w:r>
      <w:proofErr w:type="spellEnd"/>
      <w:r w:rsidRPr="00442BC5">
        <w:rPr>
          <w:rFonts w:ascii="Arial" w:eastAsia="Times New Roman" w:hAnsi="Arial" w:cs="Arial"/>
          <w:color w:val="333333"/>
          <w:sz w:val="23"/>
          <w:szCs w:val="23"/>
          <w:lang w:eastAsia="ru-RU"/>
        </w:rPr>
        <w:t xml:space="preserve"> от вертолетной площадки до медицинской организации не более 15 минут.</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6. Условиями предоставления субсидий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предусмотренных на оказание скорой специализированной медицинской помощи </w:t>
      </w:r>
      <w:r w:rsidRPr="00442BC5">
        <w:rPr>
          <w:rFonts w:ascii="Arial" w:eastAsia="Times New Roman" w:hAnsi="Arial" w:cs="Arial"/>
          <w:color w:val="333333"/>
          <w:sz w:val="23"/>
          <w:szCs w:val="23"/>
          <w:lang w:eastAsia="ru-RU"/>
        </w:rPr>
        <w:lastRenderedPageBreak/>
        <w:t xml:space="preserve">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7.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8. </w:t>
      </w:r>
      <w:proofErr w:type="gramStart"/>
      <w:r w:rsidRPr="00442BC5">
        <w:rPr>
          <w:rFonts w:ascii="Arial" w:eastAsia="Times New Roman" w:hAnsi="Arial" w:cs="Arial"/>
          <w:color w:val="333333"/>
          <w:sz w:val="23"/>
          <w:szCs w:val="23"/>
          <w:lang w:eastAsia="ru-RU"/>
        </w:rP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9. Размер субсидии, предоставляемой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44672BD0" wp14:editId="4508AE71">
            <wp:extent cx="120015" cy="173990"/>
            <wp:effectExtent l="0" t="0" r="0" b="0"/>
            <wp:docPr id="55" name="Рисунок 55" descr="http://www.garant.ru/files/2/9/1160292/pict32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arant.ru/files/2/9/1160292/pict329-7174844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91903C2" wp14:editId="4FB21A18">
            <wp:extent cx="1807210" cy="870585"/>
            <wp:effectExtent l="0" t="0" r="0" b="0"/>
            <wp:docPr id="56" name="Рисунок 56" descr="http://www.garant.ru/files/2/9/1160292/pict33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arant.ru/files/2/9/1160292/pict330-7174844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07210" cy="8705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V - общий объем бюджетных ассигнований, доведенных до Министерства здравоохранения Российской Федерации в целях предоставления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E9FE4DB" wp14:editId="571B931A">
            <wp:extent cx="120015" cy="173990"/>
            <wp:effectExtent l="0" t="0" r="0" b="0"/>
            <wp:docPr id="57" name="Рисунок 57" descr="http://www.garant.ru/files/2/9/1160292/pict33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arant.ru/files/2/9/1160292/pict331-7174844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roofErr w:type="gramStart"/>
      <w:r w:rsidRPr="00442BC5">
        <w:rPr>
          <w:rFonts w:ascii="Arial" w:eastAsia="Times New Roman" w:hAnsi="Arial" w:cs="Arial"/>
          <w:color w:val="333333"/>
          <w:sz w:val="23"/>
          <w:szCs w:val="23"/>
          <w:lang w:eastAsia="ru-RU"/>
        </w:rPr>
        <w:t>- размер финансовых средств, необходимых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на текущий финансовый год для оказания скорой специализированной медицинской помощи гражданам, проживающим в труднодоступных районах Российской Федерации, с применением воздушного судна на дежурстве в соответствии с заявкой высшего исполнительного органа государственной власти субъекта Российской Федерации, представляемой в Министерство здравоохранения Российской Федерации по форме и в срок, которые установлены Министерством;</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lastRenderedPageBreak/>
        <w:drawing>
          <wp:inline distT="0" distB="0" distL="0" distR="0" wp14:anchorId="57E73BB6" wp14:editId="5CEAAB34">
            <wp:extent cx="120015" cy="173990"/>
            <wp:effectExtent l="0" t="0" r="0" b="0"/>
            <wp:docPr id="58" name="Рисунок 58" descr="http://www.garant.ru/files/2/9/1160292/pict33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arant.ru/files/2/9/1160292/pict332-7174844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из федерального бюджета, ежегодно утверждаемый Правительством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31B6CDEC" wp14:editId="4D069D04">
            <wp:extent cx="120015" cy="173990"/>
            <wp:effectExtent l="0" t="0" r="0" b="0"/>
            <wp:docPr id="59" name="Рисунок 59" descr="http://www.garant.ru/files/2/9/1160292/pict33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arant.ru/files/2/9/1160292/pict333-7174844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поправочный коэффициент для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рассчитываемый по формуле </w:t>
      </w:r>
      <w:r w:rsidRPr="00442BC5">
        <w:rPr>
          <w:rFonts w:ascii="Arial" w:eastAsia="Times New Roman" w:hAnsi="Arial" w:cs="Arial"/>
          <w:noProof/>
          <w:color w:val="333333"/>
          <w:sz w:val="23"/>
          <w:szCs w:val="23"/>
          <w:lang w:eastAsia="ru-RU"/>
        </w:rPr>
        <w:drawing>
          <wp:inline distT="0" distB="0" distL="0" distR="0" wp14:anchorId="11C28AD5" wp14:editId="6F54C1D3">
            <wp:extent cx="424815" cy="359410"/>
            <wp:effectExtent l="0" t="0" r="0" b="2540"/>
            <wp:docPr id="60" name="Рисунок 60" descr="http://www.garant.ru/files/2/9/1160292/pict33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arant.ru/files/2/9/1160292/pict334-7174844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24815" cy="359410"/>
                    </a:xfrm>
                    <a:prstGeom prst="rect">
                      <a:avLst/>
                    </a:prstGeom>
                    <a:noFill/>
                    <a:ln>
                      <a:noFill/>
                    </a:ln>
                  </pic:spPr>
                </pic:pic>
              </a:graphicData>
            </a:graphic>
          </wp:inline>
        </w:drawing>
      </w:r>
      <w:proofErr w:type="gramStart"/>
      <w:r w:rsidRPr="00442BC5">
        <w:rPr>
          <w:rFonts w:ascii="Arial" w:eastAsia="Times New Roman" w:hAnsi="Arial" w:cs="Arial"/>
          <w:color w:val="333333"/>
          <w:sz w:val="23"/>
          <w:szCs w:val="23"/>
          <w:lang w:eastAsia="ru-RU"/>
        </w:rPr>
        <w:t> ;</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219CC18D" wp14:editId="15BA087B">
            <wp:extent cx="152400" cy="173990"/>
            <wp:effectExtent l="0" t="0" r="0" b="0"/>
            <wp:docPr id="61" name="Рисунок 61" descr="http://www.garant.ru/files/2/9/1160292/pict33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arant.ru/files/2/9/1160292/pict335-71748440.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240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поправочный коэффициент, учитывающий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ежегодно утверждаемый Правительством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n - диапазон предельного уровня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при котором K принимает следующие значения:</w:t>
      </w:r>
    </w:p>
    <w:tbl>
      <w:tblPr>
        <w:tblW w:w="0" w:type="auto"/>
        <w:tblCellMar>
          <w:top w:w="15" w:type="dxa"/>
          <w:left w:w="15" w:type="dxa"/>
          <w:bottom w:w="15" w:type="dxa"/>
          <w:right w:w="15" w:type="dxa"/>
        </w:tblCellMar>
        <w:tblLook w:val="04A0" w:firstRow="1" w:lastRow="0" w:firstColumn="1" w:lastColumn="0" w:noHBand="0" w:noVBand="1"/>
      </w:tblPr>
      <w:tblGrid>
        <w:gridCol w:w="1840"/>
        <w:gridCol w:w="1486"/>
        <w:gridCol w:w="1473"/>
      </w:tblGrid>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n</w:t>
            </w:r>
          </w:p>
        </w:tc>
        <w:tc>
          <w:tcPr>
            <w:tcW w:w="0" w:type="auto"/>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K на 2018 год</w:t>
            </w:r>
          </w:p>
        </w:tc>
        <w:tc>
          <w:tcPr>
            <w:tcW w:w="0" w:type="auto"/>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proofErr w:type="gramStart"/>
            <w:r w:rsidRPr="00442BC5">
              <w:rPr>
                <w:rFonts w:ascii="Times New Roman" w:eastAsia="Times New Roman" w:hAnsi="Times New Roman" w:cs="Times New Roman"/>
                <w:b/>
                <w:bCs/>
                <w:sz w:val="24"/>
                <w:szCs w:val="24"/>
                <w:lang w:eastAsia="ru-RU"/>
              </w:rPr>
              <w:t>К</w:t>
            </w:r>
            <w:proofErr w:type="gramEnd"/>
            <w:r w:rsidRPr="00442BC5">
              <w:rPr>
                <w:rFonts w:ascii="Times New Roman" w:eastAsia="Times New Roman" w:hAnsi="Times New Roman" w:cs="Times New Roman"/>
                <w:b/>
                <w:bCs/>
                <w:sz w:val="24"/>
                <w:szCs w:val="24"/>
                <w:lang w:eastAsia="ru-RU"/>
              </w:rPr>
              <w:t xml:space="preserve"> на 2019 год</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1 - 25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2,237</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2,28</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26 - 30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2,03</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2,047</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31 - 35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1,932</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1,933</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36 - 40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1,844</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1,819</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41 - 45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1,824</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1,863</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46 - 50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1,546</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1,571</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51 - 55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1,211</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1,206</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56 - 60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1,168</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1,167</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61 - 65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1,103</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1,098</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66 - 70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1,013</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1,027</w:t>
            </w:r>
          </w:p>
        </w:tc>
      </w:tr>
      <w:tr w:rsidR="00442BC5" w:rsidRPr="00442BC5" w:rsidTr="00442BC5">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71 - 99 процентов</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w:t>
            </w:r>
          </w:p>
        </w:tc>
        <w:tc>
          <w:tcPr>
            <w:tcW w:w="0" w:type="auto"/>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w:t>
            </w:r>
          </w:p>
        </w:tc>
      </w:tr>
    </w:tbl>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z - количество субъектов Российской Федерации, бюджетам которых предоставляются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10.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определяется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12. Оценка эффективности использования субсидии осуществляется Министерством здравоохранения Российской Федерации исходя из уровня достигнутого субъектом Российской Федерации значения показателя результативности использования субсидии, предусмотренного соглашением.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Показателем результативности использования субсидии является доля лиц, госпитализированных по экстренным показаниям в течение первых суток, в общей </w:t>
      </w:r>
      <w:proofErr w:type="gramStart"/>
      <w:r w:rsidRPr="00442BC5">
        <w:rPr>
          <w:rFonts w:ascii="Arial" w:eastAsia="Times New Roman" w:hAnsi="Arial" w:cs="Arial"/>
          <w:color w:val="333333"/>
          <w:sz w:val="23"/>
          <w:szCs w:val="23"/>
          <w:lang w:eastAsia="ru-RU"/>
        </w:rPr>
        <w:t>численности</w:t>
      </w:r>
      <w:proofErr w:type="gramEnd"/>
      <w:r w:rsidRPr="00442BC5">
        <w:rPr>
          <w:rFonts w:ascii="Arial" w:eastAsia="Times New Roman" w:hAnsi="Arial" w:cs="Arial"/>
          <w:color w:val="333333"/>
          <w:sz w:val="23"/>
          <w:szCs w:val="23"/>
          <w:lang w:eastAsia="ru-RU"/>
        </w:rPr>
        <w:t xml:space="preserve"> госпитализированных по экстренным показаниям.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и 22.1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14. Высшие исполнительные органы государственной власти субъектов Российской Федерации обеспечивают представление уполномоченным органом исполнительной власти субъекта Российской Федерации ежеквартально, не позднее 10-го числа месяца, следующего за отчетным кварталом, в Министерство здравоохранения Российской Федерации </w:t>
      </w:r>
      <w:proofErr w:type="gramStart"/>
      <w:r w:rsidRPr="00442BC5">
        <w:rPr>
          <w:rFonts w:ascii="Arial" w:eastAsia="Times New Roman" w:hAnsi="Arial" w:cs="Arial"/>
          <w:color w:val="333333"/>
          <w:sz w:val="23"/>
          <w:szCs w:val="23"/>
          <w:lang w:eastAsia="ru-RU"/>
        </w:rPr>
        <w:t>отчета</w:t>
      </w:r>
      <w:proofErr w:type="gramEnd"/>
      <w:r w:rsidRPr="00442BC5">
        <w:rPr>
          <w:rFonts w:ascii="Arial" w:eastAsia="Times New Roman" w:hAnsi="Arial" w:cs="Arial"/>
          <w:color w:val="333333"/>
          <w:sz w:val="23"/>
          <w:szCs w:val="23"/>
          <w:lang w:eastAsia="ru-RU"/>
        </w:rPr>
        <w:t xml:space="preserve"> о достижении предусмотренного соглашением значения показателя результативности использования субсидии и отчета об осуществлении расходов бюджета субъекта Российской Федерации, источником финансового обеспечения которых является субсидия.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15. Министерство здравоохранения Российской Федерации обеспечивает заключение соглашений в сроки, установленные бюджетным законодательством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16. </w:t>
      </w:r>
      <w:proofErr w:type="gramStart"/>
      <w:r w:rsidRPr="00442BC5">
        <w:rPr>
          <w:rFonts w:ascii="Arial" w:eastAsia="Times New Roman" w:hAnsi="Arial" w:cs="Arial"/>
          <w:color w:val="333333"/>
          <w:sz w:val="23"/>
          <w:szCs w:val="23"/>
          <w:lang w:eastAsia="ru-RU"/>
        </w:rPr>
        <w:t>Контроль за</w:t>
      </w:r>
      <w:proofErr w:type="gramEnd"/>
      <w:r w:rsidRPr="00442BC5">
        <w:rPr>
          <w:rFonts w:ascii="Arial" w:eastAsia="Times New Roman" w:hAnsi="Arial" w:cs="Arial"/>
          <w:color w:val="333333"/>
          <w:sz w:val="23"/>
          <w:szCs w:val="23"/>
          <w:lang w:eastAsia="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Приложение № 6</w:t>
      </w:r>
      <w:r w:rsidRPr="00442BC5">
        <w:rPr>
          <w:rFonts w:ascii="Arial" w:eastAsia="Times New Roman" w:hAnsi="Arial" w:cs="Arial"/>
          <w:color w:val="333333"/>
          <w:sz w:val="23"/>
          <w:szCs w:val="23"/>
          <w:lang w:eastAsia="ru-RU"/>
        </w:rPr>
        <w:br/>
        <w:t>к </w:t>
      </w:r>
      <w:hyperlink r:id="rId137"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Правила</w:t>
      </w:r>
      <w:r w:rsidRPr="00442BC5">
        <w:rPr>
          <w:rFonts w:ascii="Arial" w:eastAsia="Times New Roman" w:hAnsi="Arial" w:cs="Arial"/>
          <w:b/>
          <w:bCs/>
          <w:color w:val="333333"/>
          <w:sz w:val="26"/>
          <w:szCs w:val="26"/>
          <w:lang w:eastAsia="ru-RU"/>
        </w:rPr>
        <w:br/>
        <w:t xml:space="preserve">предоставления и распределения субсидий из федерального бюджета бюджетам субъектов Российской Федерации в целях </w:t>
      </w:r>
      <w:proofErr w:type="spellStart"/>
      <w:r w:rsidRPr="00442BC5">
        <w:rPr>
          <w:rFonts w:ascii="Arial" w:eastAsia="Times New Roman" w:hAnsi="Arial" w:cs="Arial"/>
          <w:b/>
          <w:bCs/>
          <w:color w:val="333333"/>
          <w:sz w:val="26"/>
          <w:szCs w:val="26"/>
          <w:lang w:eastAsia="ru-RU"/>
        </w:rPr>
        <w:t>софинансирования</w:t>
      </w:r>
      <w:proofErr w:type="spellEnd"/>
      <w:r w:rsidRPr="00442BC5">
        <w:rPr>
          <w:rFonts w:ascii="Arial" w:eastAsia="Times New Roman" w:hAnsi="Arial" w:cs="Arial"/>
          <w:b/>
          <w:bCs/>
          <w:color w:val="333333"/>
          <w:sz w:val="26"/>
          <w:szCs w:val="26"/>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1. </w:t>
      </w:r>
      <w:proofErr w:type="gramStart"/>
      <w:r w:rsidRPr="00442BC5">
        <w:rPr>
          <w:rFonts w:ascii="Arial" w:eastAsia="Times New Roman" w:hAnsi="Arial" w:cs="Arial"/>
          <w:color w:val="333333"/>
          <w:sz w:val="23"/>
          <w:szCs w:val="23"/>
          <w:lang w:eastAsia="ru-RU"/>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w:t>
      </w:r>
      <w:proofErr w:type="gramEnd"/>
      <w:r w:rsidRPr="00442BC5">
        <w:rPr>
          <w:rFonts w:ascii="Arial" w:eastAsia="Times New Roman" w:hAnsi="Arial" w:cs="Arial"/>
          <w:color w:val="333333"/>
          <w:sz w:val="23"/>
          <w:szCs w:val="23"/>
          <w:lang w:eastAsia="ru-RU"/>
        </w:rPr>
        <w:t xml:space="preserve"> плановый период (далее соответственно - высокотехнологичная медицинская помощь,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3.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цели, установленные </w:t>
      </w:r>
      <w:hyperlink r:id="rId138" w:anchor="16001" w:history="1">
        <w:r w:rsidRPr="00442BC5">
          <w:rPr>
            <w:rFonts w:ascii="Arial" w:eastAsia="Times New Roman" w:hAnsi="Arial" w:cs="Arial"/>
            <w:color w:val="2060A4"/>
            <w:sz w:val="23"/>
            <w:szCs w:val="23"/>
            <w:u w:val="single"/>
            <w:bdr w:val="none" w:sz="0" w:space="0" w:color="auto" w:frame="1"/>
            <w:lang w:eastAsia="ru-RU"/>
          </w:rPr>
          <w:t>пунктом 1</w:t>
        </w:r>
      </w:hyperlink>
      <w:r w:rsidRPr="00442BC5">
        <w:rPr>
          <w:rFonts w:ascii="Arial" w:eastAsia="Times New Roman" w:hAnsi="Arial" w:cs="Arial"/>
          <w:color w:val="333333"/>
          <w:sz w:val="23"/>
          <w:szCs w:val="23"/>
          <w:lang w:eastAsia="ru-RU"/>
        </w:rPr>
        <w:t> настоящих Правил.</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4. Критериями отбора субъектов Российской Федерации для предоставления субсидий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rsidRPr="00442BC5">
        <w:rPr>
          <w:rFonts w:ascii="Arial" w:eastAsia="Times New Roman" w:hAnsi="Arial" w:cs="Arial"/>
          <w:color w:val="333333"/>
          <w:sz w:val="23"/>
          <w:szCs w:val="23"/>
          <w:lang w:eastAsia="ru-RU"/>
        </w:rPr>
        <w:t xml:space="preserve"> </w:t>
      </w:r>
      <w:proofErr w:type="gramStart"/>
      <w:r w:rsidRPr="00442BC5">
        <w:rPr>
          <w:rFonts w:ascii="Arial" w:eastAsia="Times New Roman" w:hAnsi="Arial" w:cs="Arial"/>
          <w:color w:val="333333"/>
          <w:sz w:val="23"/>
          <w:szCs w:val="23"/>
          <w:lang w:eastAsia="ru-RU"/>
        </w:rPr>
        <w:t>территориях</w:t>
      </w:r>
      <w:proofErr w:type="gramEnd"/>
      <w:r w:rsidRPr="00442BC5">
        <w:rPr>
          <w:rFonts w:ascii="Arial" w:eastAsia="Times New Roman" w:hAnsi="Arial" w:cs="Arial"/>
          <w:color w:val="333333"/>
          <w:sz w:val="23"/>
          <w:szCs w:val="23"/>
          <w:lang w:eastAsia="ru-RU"/>
        </w:rPr>
        <w:t xml:space="preserve"> иных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5. Условиями предоставления субсидии являются: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а) наличие правовых актов субъекта Российской Федерации, утверждающих перечень мероприятий, в целях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которых предоставляются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 xml:space="preserve">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обязательства этого субъекта Российской Федерации, возникающего при оказании высокотехнологичной медицинской помощи в медицинских организациях, </w:t>
      </w:r>
      <w:proofErr w:type="spellStart"/>
      <w:r w:rsidRPr="00442BC5">
        <w:rPr>
          <w:rFonts w:ascii="Arial" w:eastAsia="Times New Roman" w:hAnsi="Arial" w:cs="Arial"/>
          <w:color w:val="333333"/>
          <w:sz w:val="23"/>
          <w:szCs w:val="23"/>
          <w:lang w:eastAsia="ru-RU"/>
        </w:rPr>
        <w:t>софинансирование</w:t>
      </w:r>
      <w:proofErr w:type="spellEnd"/>
      <w:r w:rsidRPr="00442BC5">
        <w:rPr>
          <w:rFonts w:ascii="Arial" w:eastAsia="Times New Roman" w:hAnsi="Arial" w:cs="Arial"/>
          <w:color w:val="333333"/>
          <w:sz w:val="23"/>
          <w:szCs w:val="23"/>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r w:rsidRPr="00442BC5">
        <w:rPr>
          <w:rFonts w:ascii="Arial" w:eastAsia="Times New Roman" w:hAnsi="Arial" w:cs="Arial"/>
          <w:color w:val="333333"/>
          <w:sz w:val="23"/>
          <w:szCs w:val="23"/>
          <w:lang w:eastAsia="ru-RU"/>
        </w:rPr>
        <w:t>;</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proofErr w:type="gramStart"/>
      <w:r w:rsidRPr="00442BC5">
        <w:rPr>
          <w:rFonts w:ascii="Arial" w:eastAsia="Times New Roman" w:hAnsi="Arial" w:cs="Arial"/>
          <w:color w:val="333333"/>
          <w:sz w:val="23"/>
          <w:szCs w:val="23"/>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6.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7. </w:t>
      </w:r>
      <w:proofErr w:type="gramStart"/>
      <w:r w:rsidRPr="00442BC5">
        <w:rPr>
          <w:rFonts w:ascii="Arial" w:eastAsia="Times New Roman" w:hAnsi="Arial" w:cs="Arial"/>
          <w:color w:val="333333"/>
          <w:sz w:val="23"/>
          <w:szCs w:val="23"/>
          <w:lang w:eastAsia="ru-RU"/>
        </w:rPr>
        <w:t>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цели, указанные в </w:t>
      </w:r>
      <w:hyperlink r:id="rId139" w:anchor="16001" w:history="1">
        <w:r w:rsidRPr="00442BC5">
          <w:rPr>
            <w:rFonts w:ascii="Arial" w:eastAsia="Times New Roman" w:hAnsi="Arial" w:cs="Arial"/>
            <w:color w:val="2060A4"/>
            <w:sz w:val="23"/>
            <w:szCs w:val="23"/>
            <w:u w:val="single"/>
            <w:bdr w:val="none" w:sz="0" w:space="0" w:color="auto" w:frame="1"/>
            <w:lang w:eastAsia="ru-RU"/>
          </w:rPr>
          <w:t>пункте 1</w:t>
        </w:r>
      </w:hyperlink>
      <w:r w:rsidRPr="00442BC5">
        <w:rPr>
          <w:rFonts w:ascii="Arial" w:eastAsia="Times New Roman" w:hAnsi="Arial" w:cs="Arial"/>
          <w:color w:val="333333"/>
          <w:sz w:val="23"/>
          <w:szCs w:val="23"/>
          <w:lang w:eastAsia="ru-RU"/>
        </w:rPr>
        <w:t> настоящих Правил,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w:t>
      </w:r>
      <w:proofErr w:type="gramEnd"/>
      <w:r w:rsidRPr="00442BC5">
        <w:rPr>
          <w:rFonts w:ascii="Arial" w:eastAsia="Times New Roman" w:hAnsi="Arial" w:cs="Arial"/>
          <w:color w:val="333333"/>
          <w:sz w:val="23"/>
          <w:szCs w:val="23"/>
          <w:lang w:eastAsia="ru-RU"/>
        </w:rPr>
        <w:t xml:space="preserve"> (далее - соглашение).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8.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9. Объем бюджетных ассигнований бюджета субъекта Российской Федерации на финансовое обеспечение расходов субъекта Российской Федерации, </w:t>
      </w:r>
      <w:proofErr w:type="spellStart"/>
      <w:r w:rsidRPr="00442BC5">
        <w:rPr>
          <w:rFonts w:ascii="Arial" w:eastAsia="Times New Roman" w:hAnsi="Arial" w:cs="Arial"/>
          <w:color w:val="333333"/>
          <w:sz w:val="23"/>
          <w:szCs w:val="23"/>
          <w:lang w:eastAsia="ru-RU"/>
        </w:rPr>
        <w:t>софинансируемых</w:t>
      </w:r>
      <w:proofErr w:type="spellEnd"/>
      <w:r w:rsidRPr="00442BC5">
        <w:rPr>
          <w:rFonts w:ascii="Arial" w:eastAsia="Times New Roman" w:hAnsi="Arial" w:cs="Arial"/>
          <w:color w:val="333333"/>
          <w:sz w:val="23"/>
          <w:szCs w:val="23"/>
          <w:lang w:eastAsia="ru-RU"/>
        </w:rPr>
        <w:t xml:space="preserve"> за счет субсидии, утверждается законом субъекта Российской </w:t>
      </w:r>
      <w:proofErr w:type="gramStart"/>
      <w:r w:rsidRPr="00442BC5">
        <w:rPr>
          <w:rFonts w:ascii="Arial" w:eastAsia="Times New Roman" w:hAnsi="Arial" w:cs="Arial"/>
          <w:color w:val="333333"/>
          <w:sz w:val="23"/>
          <w:szCs w:val="23"/>
          <w:lang w:eastAsia="ru-RU"/>
        </w:rPr>
        <w:t>Федерации</w:t>
      </w:r>
      <w:proofErr w:type="gramEnd"/>
      <w:r w:rsidRPr="00442BC5">
        <w:rPr>
          <w:rFonts w:ascii="Arial" w:eastAsia="Times New Roman" w:hAnsi="Arial" w:cs="Arial"/>
          <w:color w:val="333333"/>
          <w:sz w:val="23"/>
          <w:szCs w:val="23"/>
          <w:lang w:eastAsia="ru-RU"/>
        </w:rPr>
        <w:t xml:space="preserve"> о бюджете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10. Размер субсидии, предоставляемой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1CE40A63" wp14:editId="736F382D">
            <wp:extent cx="120015" cy="173990"/>
            <wp:effectExtent l="0" t="0" r="0" b="0"/>
            <wp:docPr id="62" name="Рисунок 62" descr="http://www.garant.ru/files/2/9/1160292/pict33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arant.ru/files/2/9/1160292/pict336-7174844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0CCB09BE" wp14:editId="64416702">
            <wp:extent cx="522605" cy="173990"/>
            <wp:effectExtent l="0" t="0" r="0" b="0"/>
            <wp:docPr id="63" name="Рисунок 63" descr="http://www.garant.ru/files/2/9/1160292/pict33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arant.ru/files/2/9/1160292/pict337-7174844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2260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3C199F47" wp14:editId="3E0041AE">
            <wp:extent cx="120015" cy="173990"/>
            <wp:effectExtent l="0" t="0" r="0" b="0"/>
            <wp:docPr id="64" name="Рисунок 64" descr="http://www.garant.ru/files/2/9/1160292/pict33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arant.ru/files/2/9/1160292/pict338-7174844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расчетный размер субсидии, предоставляемой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2AE496B7" wp14:editId="1E76B08A">
            <wp:extent cx="130810" cy="173990"/>
            <wp:effectExtent l="0" t="0" r="2540" b="0"/>
            <wp:docPr id="65" name="Рисунок 65" descr="http://www.garant.ru/files/2/9/1160292/pict33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arant.ru/files/2/9/1160292/pict339-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коэффициент дифференциации, учитывающий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по субъектам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11. Расчетный размер субсидии, предоставляемой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4A5F719A" wp14:editId="4A96081F">
            <wp:extent cx="120015" cy="173990"/>
            <wp:effectExtent l="0" t="0" r="0" b="0"/>
            <wp:docPr id="66" name="Рисунок 66" descr="http://www.garant.ru/files/2/9/1160292/pict34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arant.ru/files/2/9/1160292/pict340-7174844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определяется по формуле: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78C26BAB" wp14:editId="55A97A3A">
            <wp:extent cx="1143000" cy="653415"/>
            <wp:effectExtent l="0" t="0" r="0" b="0"/>
            <wp:docPr id="67" name="Рисунок 67" descr="http://www.garant.ru/files/2/9/1160292/pict34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arant.ru/files/2/9/1160292/pict341-71748440.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43000" cy="65341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где: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V - общий объем бюджетных ассигнований, доведенных Министерству здравоохранения Российской Федерации в целях предоставления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drawing>
          <wp:inline distT="0" distB="0" distL="0" distR="0" wp14:anchorId="61C2EDB1" wp14:editId="0E258B5A">
            <wp:extent cx="120015" cy="173990"/>
            <wp:effectExtent l="0" t="0" r="0" b="0"/>
            <wp:docPr id="68" name="Рисунок 68" descr="http://www.garant.ru/files/2/9/1160292/pict342-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arant.ru/files/2/9/1160292/pict342-7174844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размер планируемых средств, предусматриваемых в бюджете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на оказание высокотехнологичной медицинской помощи;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noProof/>
          <w:color w:val="333333"/>
          <w:sz w:val="23"/>
          <w:szCs w:val="23"/>
          <w:lang w:eastAsia="ru-RU"/>
        </w:rPr>
        <w:lastRenderedPageBreak/>
        <w:drawing>
          <wp:inline distT="0" distB="0" distL="0" distR="0" wp14:anchorId="515FAC53" wp14:editId="5E62C192">
            <wp:extent cx="120015" cy="173990"/>
            <wp:effectExtent l="0" t="0" r="0" b="0"/>
            <wp:docPr id="69" name="Рисунок 69" descr="http://www.garant.ru/files/2/9/1160292/pict343-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arant.ru/files/2/9/1160292/pict343-7174844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коэффициент, корректирующий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с учетом предельного уровня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z - количество субъектов Российской Федерации, бюджетам которых предоставляется субсидия.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12. Коэффициент дифференциации (</w:t>
      </w:r>
      <w:r w:rsidRPr="00442BC5">
        <w:rPr>
          <w:rFonts w:ascii="Arial" w:eastAsia="Times New Roman" w:hAnsi="Arial" w:cs="Arial"/>
          <w:noProof/>
          <w:color w:val="333333"/>
          <w:sz w:val="23"/>
          <w:szCs w:val="23"/>
          <w:lang w:eastAsia="ru-RU"/>
        </w:rPr>
        <w:drawing>
          <wp:inline distT="0" distB="0" distL="0" distR="0" wp14:anchorId="0DA8DA94" wp14:editId="21D61FC2">
            <wp:extent cx="130810" cy="173990"/>
            <wp:effectExtent l="0" t="0" r="2540" b="0"/>
            <wp:docPr id="70" name="Рисунок 70" descr="http://www.garant.ru/files/2/9/1160292/pict344-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arant.ru/files/2/9/1160292/pict344-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принимается равным 1 в случае, если </w:t>
      </w:r>
      <w:r w:rsidRPr="00442BC5">
        <w:rPr>
          <w:rFonts w:ascii="Arial" w:eastAsia="Times New Roman" w:hAnsi="Arial" w:cs="Arial"/>
          <w:noProof/>
          <w:color w:val="333333"/>
          <w:sz w:val="23"/>
          <w:szCs w:val="23"/>
          <w:lang w:eastAsia="ru-RU"/>
        </w:rPr>
        <w:drawing>
          <wp:inline distT="0" distB="0" distL="0" distR="0" wp14:anchorId="2E8D0D99" wp14:editId="744F824B">
            <wp:extent cx="1045210" cy="184785"/>
            <wp:effectExtent l="0" t="0" r="2540" b="5715"/>
            <wp:docPr id="71" name="Рисунок 71" descr="http://www.garant.ru/files/2/9/1160292/pict345-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arant.ru/files/2/9/1160292/pict345-71748440.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45210" cy="184785"/>
                    </a:xfrm>
                    <a:prstGeom prst="rect">
                      <a:avLst/>
                    </a:prstGeom>
                    <a:noFill/>
                    <a:ln>
                      <a:noFill/>
                    </a:ln>
                  </pic:spPr>
                </pic:pic>
              </a:graphicData>
            </a:graphic>
          </wp:inline>
        </w:drawing>
      </w:r>
      <w:proofErr w:type="gramStart"/>
      <w:r w:rsidRPr="00442BC5">
        <w:rPr>
          <w:rFonts w:ascii="Arial" w:eastAsia="Times New Roman" w:hAnsi="Arial" w:cs="Arial"/>
          <w:color w:val="333333"/>
          <w:sz w:val="23"/>
          <w:szCs w:val="23"/>
          <w:lang w:eastAsia="ru-RU"/>
        </w:rPr>
        <w:t> ,</w:t>
      </w:r>
      <w:proofErr w:type="gramEnd"/>
      <w:r w:rsidRPr="00442BC5">
        <w:rPr>
          <w:rFonts w:ascii="Arial" w:eastAsia="Times New Roman" w:hAnsi="Arial" w:cs="Arial"/>
          <w:color w:val="333333"/>
          <w:sz w:val="23"/>
          <w:szCs w:val="23"/>
          <w:lang w:eastAsia="ru-RU"/>
        </w:rPr>
        <w:t xml:space="preserve"> где </w:t>
      </w:r>
      <w:r w:rsidRPr="00442BC5">
        <w:rPr>
          <w:rFonts w:ascii="Arial" w:eastAsia="Times New Roman" w:hAnsi="Arial" w:cs="Arial"/>
          <w:noProof/>
          <w:color w:val="333333"/>
          <w:sz w:val="23"/>
          <w:szCs w:val="23"/>
          <w:lang w:eastAsia="ru-RU"/>
        </w:rPr>
        <w:drawing>
          <wp:inline distT="0" distB="0" distL="0" distR="0" wp14:anchorId="29465DAD" wp14:editId="0B847504">
            <wp:extent cx="120015" cy="173990"/>
            <wp:effectExtent l="0" t="0" r="0" b="0"/>
            <wp:docPr id="72" name="Рисунок 72" descr="http://www.garant.ru/files/2/9/1160292/pict346-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arant.ru/files/2/9/1160292/pict346-7174844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предельный уровень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пунктом 13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13. Коэффициент дифференциации (</w:t>
      </w:r>
      <w:r w:rsidRPr="00442BC5">
        <w:rPr>
          <w:rFonts w:ascii="Arial" w:eastAsia="Times New Roman" w:hAnsi="Arial" w:cs="Arial"/>
          <w:noProof/>
          <w:color w:val="333333"/>
          <w:sz w:val="23"/>
          <w:szCs w:val="23"/>
          <w:lang w:eastAsia="ru-RU"/>
        </w:rPr>
        <w:drawing>
          <wp:inline distT="0" distB="0" distL="0" distR="0" wp14:anchorId="7389D2A6" wp14:editId="09630CFD">
            <wp:extent cx="130810" cy="173990"/>
            <wp:effectExtent l="0" t="0" r="2540" b="0"/>
            <wp:docPr id="73" name="Рисунок 73" descr="http://www.garant.ru/files/2/9/1160292/pict347-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arant.ru/files/2/9/1160292/pict347-7174844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принимается </w:t>
      </w:r>
      <w:proofErr w:type="gramStart"/>
      <w:r w:rsidRPr="00442BC5">
        <w:rPr>
          <w:rFonts w:ascii="Arial" w:eastAsia="Times New Roman" w:hAnsi="Arial" w:cs="Arial"/>
          <w:color w:val="333333"/>
          <w:sz w:val="23"/>
          <w:szCs w:val="23"/>
          <w:lang w:eastAsia="ru-RU"/>
        </w:rPr>
        <w:t>равным</w:t>
      </w:r>
      <w:proofErr w:type="gramEnd"/>
      <w:r w:rsidRPr="00442BC5">
        <w:rPr>
          <w:rFonts w:ascii="Arial" w:eastAsia="Times New Roman" w:hAnsi="Arial" w:cs="Arial"/>
          <w:color w:val="333333"/>
          <w:sz w:val="23"/>
          <w:szCs w:val="23"/>
          <w:lang w:eastAsia="ru-RU"/>
        </w:rPr>
        <w:t xml:space="preserve"> предельному уровню </w:t>
      </w:r>
      <w:proofErr w:type="spellStart"/>
      <w:r w:rsidRPr="00442BC5">
        <w:rPr>
          <w:rFonts w:ascii="Arial" w:eastAsia="Times New Roman" w:hAnsi="Arial" w:cs="Arial"/>
          <w:color w:val="333333"/>
          <w:sz w:val="23"/>
          <w:szCs w:val="23"/>
          <w:lang w:eastAsia="ru-RU"/>
        </w:rPr>
        <w:t>софинансирования</w:t>
      </w:r>
      <w:proofErr w:type="spellEnd"/>
      <w:r w:rsidRPr="00442BC5">
        <w:rPr>
          <w:rFonts w:ascii="Arial" w:eastAsia="Times New Roman" w:hAnsi="Arial" w:cs="Arial"/>
          <w:color w:val="333333"/>
          <w:sz w:val="23"/>
          <w:szCs w:val="23"/>
          <w:lang w:eastAsia="ru-RU"/>
        </w:rPr>
        <w:t xml:space="preserve"> расходного обязательства субъекта Российской Федерации (</w:t>
      </w:r>
      <w:r w:rsidRPr="00442BC5">
        <w:rPr>
          <w:rFonts w:ascii="Arial" w:eastAsia="Times New Roman" w:hAnsi="Arial" w:cs="Arial"/>
          <w:noProof/>
          <w:color w:val="333333"/>
          <w:sz w:val="23"/>
          <w:szCs w:val="23"/>
          <w:lang w:eastAsia="ru-RU"/>
        </w:rPr>
        <w:drawing>
          <wp:inline distT="0" distB="0" distL="0" distR="0" wp14:anchorId="37F601EE" wp14:editId="73B4CDE4">
            <wp:extent cx="120015" cy="173990"/>
            <wp:effectExtent l="0" t="0" r="0" b="0"/>
            <wp:docPr id="74" name="Рисунок 74" descr="http://www.garant.ru/files/2/9/1160292/pict348-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arant.ru/files/2/9/1160292/pict348-7174844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 в случае, если </w:t>
      </w:r>
      <w:r w:rsidRPr="00442BC5">
        <w:rPr>
          <w:rFonts w:ascii="Arial" w:eastAsia="Times New Roman" w:hAnsi="Arial" w:cs="Arial"/>
          <w:noProof/>
          <w:color w:val="333333"/>
          <w:sz w:val="23"/>
          <w:szCs w:val="23"/>
          <w:lang w:eastAsia="ru-RU"/>
        </w:rPr>
        <w:drawing>
          <wp:inline distT="0" distB="0" distL="0" distR="0" wp14:anchorId="7A4B9A23" wp14:editId="416529B9">
            <wp:extent cx="1045210" cy="184785"/>
            <wp:effectExtent l="0" t="0" r="2540" b="5715"/>
            <wp:docPr id="75" name="Рисунок 75" descr="http://www.garant.ru/files/2/9/1160292/pict349-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arant.ru/files/2/9/1160292/pict349-71748440.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45210" cy="184785"/>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14. Коэффициент, корректирующий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w:t>
      </w:r>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60FE8588" wp14:editId="1F559EC1">
            <wp:extent cx="120015" cy="173990"/>
            <wp:effectExtent l="0" t="0" r="0" b="0"/>
            <wp:docPr id="76" name="Рисунок 76" descr="http://www.garant.ru/files/2/9/1160292/pict350-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arant.ru/files/2/9/1160292/pict350-7174844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принимается равным 1,2 в случае, если субъект Российской Федерации соответствует одновременно следующим критериям: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высокотехнологичная медицинская помощь предусмотрена </w:t>
      </w:r>
      <w:proofErr w:type="gramStart"/>
      <w:r w:rsidRPr="00442BC5">
        <w:rPr>
          <w:rFonts w:ascii="Arial" w:eastAsia="Times New Roman" w:hAnsi="Arial" w:cs="Arial"/>
          <w:color w:val="333333"/>
          <w:sz w:val="23"/>
          <w:szCs w:val="23"/>
          <w:lang w:eastAsia="ru-RU"/>
        </w:rPr>
        <w:t>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w:t>
      </w:r>
      <w:proofErr w:type="gramEnd"/>
      <w:r w:rsidRPr="00442BC5">
        <w:rPr>
          <w:rFonts w:ascii="Arial" w:eastAsia="Times New Roman" w:hAnsi="Arial" w:cs="Arial"/>
          <w:color w:val="333333"/>
          <w:sz w:val="23"/>
          <w:szCs w:val="23"/>
          <w:lang w:eastAsia="ru-RU"/>
        </w:rPr>
        <w:t xml:space="preserve"> не менее чем 7 тыс.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случае если субъект Российской Федерации не соответствует указанным критериям, коэффициент, корректирующий размер субсидии бюджету i-</w:t>
      </w:r>
      <w:proofErr w:type="spellStart"/>
      <w:r w:rsidRPr="00442BC5">
        <w:rPr>
          <w:rFonts w:ascii="Arial" w:eastAsia="Times New Roman" w:hAnsi="Arial" w:cs="Arial"/>
          <w:color w:val="333333"/>
          <w:sz w:val="23"/>
          <w:szCs w:val="23"/>
          <w:lang w:eastAsia="ru-RU"/>
        </w:rPr>
        <w:t>го</w:t>
      </w:r>
      <w:proofErr w:type="spellEnd"/>
      <w:r w:rsidRPr="00442BC5">
        <w:rPr>
          <w:rFonts w:ascii="Arial" w:eastAsia="Times New Roman" w:hAnsi="Arial" w:cs="Arial"/>
          <w:color w:val="333333"/>
          <w:sz w:val="23"/>
          <w:szCs w:val="23"/>
          <w:lang w:eastAsia="ru-RU"/>
        </w:rPr>
        <w:t xml:space="preserve"> субъекта Российской Федерации с учетом предельного уровня </w:t>
      </w:r>
      <w:proofErr w:type="spellStart"/>
      <w:r w:rsidRPr="00442BC5">
        <w:rPr>
          <w:rFonts w:ascii="Arial" w:eastAsia="Times New Roman" w:hAnsi="Arial" w:cs="Arial"/>
          <w:color w:val="333333"/>
          <w:sz w:val="23"/>
          <w:szCs w:val="23"/>
          <w:lang w:eastAsia="ru-RU"/>
        </w:rPr>
        <w:t>софинансирования</w:t>
      </w:r>
      <w:proofErr w:type="spellEnd"/>
      <w:proofErr w:type="gramStart"/>
      <w:r w:rsidRPr="00442BC5">
        <w:rPr>
          <w:rFonts w:ascii="Arial" w:eastAsia="Times New Roman" w:hAnsi="Arial" w:cs="Arial"/>
          <w:color w:val="333333"/>
          <w:sz w:val="23"/>
          <w:szCs w:val="23"/>
          <w:lang w:eastAsia="ru-RU"/>
        </w:rPr>
        <w:t xml:space="preserve"> (</w:t>
      </w:r>
      <w:r w:rsidRPr="00442BC5">
        <w:rPr>
          <w:rFonts w:ascii="Arial" w:eastAsia="Times New Roman" w:hAnsi="Arial" w:cs="Arial"/>
          <w:noProof/>
          <w:color w:val="333333"/>
          <w:sz w:val="23"/>
          <w:szCs w:val="23"/>
          <w:lang w:eastAsia="ru-RU"/>
        </w:rPr>
        <w:drawing>
          <wp:inline distT="0" distB="0" distL="0" distR="0" wp14:anchorId="32B81E9E" wp14:editId="5C7B5855">
            <wp:extent cx="120015" cy="173990"/>
            <wp:effectExtent l="0" t="0" r="0" b="0"/>
            <wp:docPr id="77" name="Рисунок 77" descr="http://www.garant.ru/files/2/9/1160292/pict351-7174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arant.ru/files/2/9/1160292/pict351-7174844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442BC5">
        <w:rPr>
          <w:rFonts w:ascii="Arial" w:eastAsia="Times New Roman" w:hAnsi="Arial" w:cs="Arial"/>
          <w:color w:val="333333"/>
          <w:sz w:val="23"/>
          <w:szCs w:val="23"/>
          <w:lang w:eastAsia="ru-RU"/>
        </w:rPr>
        <w:t xml:space="preserve"> ), </w:t>
      </w:r>
      <w:proofErr w:type="gramEnd"/>
      <w:r w:rsidRPr="00442BC5">
        <w:rPr>
          <w:rFonts w:ascii="Arial" w:eastAsia="Times New Roman" w:hAnsi="Arial" w:cs="Arial"/>
          <w:color w:val="333333"/>
          <w:sz w:val="23"/>
          <w:szCs w:val="23"/>
          <w:lang w:eastAsia="ru-RU"/>
        </w:rPr>
        <w:t>принимается равным 1.</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15. Размер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16.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17. Уполномоченный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источником финансового обеспечения которых является субсидия.</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lastRenderedPageBreak/>
        <w:t>18.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а) до 12 января текущего финансового года - отчет об исполнении условий предоставления субсидии на текущий финансовый год;</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б) до 1 августа отчетного финансового года - информацию о соответствии критериям отбора субъектов Российской Федерации для предоставления субсидии на следующий финансовый год и размере планируемых средств, предусматриваемых в бюджете субъекта Российской Федерации на оказание высокотехнологичной медицинской помощи.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19. Формы представления отчета и информации, указанных в </w:t>
      </w:r>
      <w:hyperlink r:id="rId146" w:anchor="16018" w:history="1">
        <w:r w:rsidRPr="00442BC5">
          <w:rPr>
            <w:rFonts w:ascii="Arial" w:eastAsia="Times New Roman" w:hAnsi="Arial" w:cs="Arial"/>
            <w:color w:val="2060A4"/>
            <w:sz w:val="23"/>
            <w:szCs w:val="23"/>
            <w:u w:val="single"/>
            <w:bdr w:val="none" w:sz="0" w:space="0" w:color="auto" w:frame="1"/>
            <w:lang w:eastAsia="ru-RU"/>
          </w:rPr>
          <w:t>пункте 18</w:t>
        </w:r>
      </w:hyperlink>
      <w:r w:rsidRPr="00442BC5">
        <w:rPr>
          <w:rFonts w:ascii="Arial" w:eastAsia="Times New Roman" w:hAnsi="Arial" w:cs="Arial"/>
          <w:color w:val="333333"/>
          <w:sz w:val="23"/>
          <w:szCs w:val="23"/>
          <w:lang w:eastAsia="ru-RU"/>
        </w:rPr>
        <w:t> настоящих Правил, утверждаются Министерством здравоохранения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и 22.1 Правил формирования, предоставления и распределения субсидий.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 xml:space="preserve">21. Оценка эффективности использования субсидии осуществляется Министерством здравоохранения Российской Федерации на основании </w:t>
      </w:r>
      <w:proofErr w:type="gramStart"/>
      <w:r w:rsidRPr="00442BC5">
        <w:rPr>
          <w:rFonts w:ascii="Arial" w:eastAsia="Times New Roman" w:hAnsi="Arial" w:cs="Arial"/>
          <w:color w:val="333333"/>
          <w:sz w:val="23"/>
          <w:szCs w:val="23"/>
          <w:lang w:eastAsia="ru-RU"/>
        </w:rPr>
        <w:t>достижения значения показателя результативности использования</w:t>
      </w:r>
      <w:proofErr w:type="gramEnd"/>
      <w:r w:rsidRPr="00442BC5">
        <w:rPr>
          <w:rFonts w:ascii="Arial" w:eastAsia="Times New Roman" w:hAnsi="Arial" w:cs="Arial"/>
          <w:color w:val="333333"/>
          <w:sz w:val="23"/>
          <w:szCs w:val="23"/>
          <w:lang w:eastAsia="ru-RU"/>
        </w:rPr>
        <w:t xml:space="preserve"> субсидии, установленного соглашением.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23. </w:t>
      </w:r>
      <w:proofErr w:type="gramStart"/>
      <w:r w:rsidRPr="00442BC5">
        <w:rPr>
          <w:rFonts w:ascii="Arial" w:eastAsia="Times New Roman" w:hAnsi="Arial" w:cs="Arial"/>
          <w:color w:val="333333"/>
          <w:sz w:val="23"/>
          <w:szCs w:val="23"/>
          <w:lang w:eastAsia="ru-RU"/>
        </w:rPr>
        <w:t>Контроль за</w:t>
      </w:r>
      <w:proofErr w:type="gramEnd"/>
      <w:r w:rsidRPr="00442BC5">
        <w:rPr>
          <w:rFonts w:ascii="Arial" w:eastAsia="Times New Roman" w:hAnsi="Arial" w:cs="Arial"/>
          <w:color w:val="333333"/>
          <w:sz w:val="23"/>
          <w:szCs w:val="23"/>
          <w:lang w:eastAsia="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Приложение № 7</w:t>
      </w:r>
      <w:r w:rsidRPr="00442BC5">
        <w:rPr>
          <w:rFonts w:ascii="Arial" w:eastAsia="Times New Roman" w:hAnsi="Arial" w:cs="Arial"/>
          <w:color w:val="333333"/>
          <w:sz w:val="23"/>
          <w:szCs w:val="23"/>
          <w:lang w:eastAsia="ru-RU"/>
        </w:rPr>
        <w:br/>
        <w:t>к </w:t>
      </w:r>
      <w:hyperlink r:id="rId147" w:anchor="1000" w:history="1">
        <w:r w:rsidRPr="00442BC5">
          <w:rPr>
            <w:rFonts w:ascii="Arial" w:eastAsia="Times New Roman" w:hAnsi="Arial" w:cs="Arial"/>
            <w:color w:val="2060A4"/>
            <w:sz w:val="23"/>
            <w:szCs w:val="23"/>
            <w:u w:val="single"/>
            <w:bdr w:val="none" w:sz="0" w:space="0" w:color="auto" w:frame="1"/>
            <w:lang w:eastAsia="ru-RU"/>
          </w:rPr>
          <w:t>государственной программе</w:t>
        </w:r>
      </w:hyperlink>
      <w:r w:rsidRPr="00442BC5">
        <w:rPr>
          <w:rFonts w:ascii="Arial" w:eastAsia="Times New Roman" w:hAnsi="Arial" w:cs="Arial"/>
          <w:color w:val="333333"/>
          <w:sz w:val="23"/>
          <w:szCs w:val="23"/>
          <w:lang w:eastAsia="ru-RU"/>
        </w:rPr>
        <w:br/>
        <w:t>Российской Федерации</w:t>
      </w:r>
      <w:r w:rsidRPr="00442BC5">
        <w:rPr>
          <w:rFonts w:ascii="Arial" w:eastAsia="Times New Roman" w:hAnsi="Arial" w:cs="Arial"/>
          <w:color w:val="333333"/>
          <w:sz w:val="23"/>
          <w:szCs w:val="23"/>
          <w:lang w:eastAsia="ru-RU"/>
        </w:rPr>
        <w:br/>
        <w:t>"Развитие здравоохранения"</w:t>
      </w:r>
    </w:p>
    <w:p w:rsidR="00442BC5" w:rsidRPr="00442BC5" w:rsidRDefault="00442BC5" w:rsidP="00442BC5">
      <w:pPr>
        <w:shd w:val="clear" w:color="auto" w:fill="FFFFFF"/>
        <w:spacing w:after="255" w:line="270" w:lineRule="atLeast"/>
        <w:outlineLvl w:val="2"/>
        <w:rPr>
          <w:rFonts w:ascii="Arial" w:eastAsia="Times New Roman" w:hAnsi="Arial" w:cs="Arial"/>
          <w:b/>
          <w:bCs/>
          <w:color w:val="333333"/>
          <w:sz w:val="26"/>
          <w:szCs w:val="26"/>
          <w:lang w:eastAsia="ru-RU"/>
        </w:rPr>
      </w:pPr>
      <w:r w:rsidRPr="00442BC5">
        <w:rPr>
          <w:rFonts w:ascii="Arial" w:eastAsia="Times New Roman" w:hAnsi="Arial" w:cs="Arial"/>
          <w:b/>
          <w:bCs/>
          <w:color w:val="333333"/>
          <w:sz w:val="26"/>
          <w:szCs w:val="26"/>
          <w:lang w:eastAsia="ru-RU"/>
        </w:rPr>
        <w:t>Сводная информация</w:t>
      </w:r>
      <w:r w:rsidRPr="00442BC5">
        <w:rPr>
          <w:rFonts w:ascii="Arial" w:eastAsia="Times New Roman" w:hAnsi="Arial" w:cs="Arial"/>
          <w:b/>
          <w:bCs/>
          <w:color w:val="333333"/>
          <w:sz w:val="26"/>
          <w:szCs w:val="26"/>
          <w:lang w:eastAsia="ru-RU"/>
        </w:rPr>
        <w:br/>
        <w:t>по опережающему развитию приоритетных территорий Российской Федерации по направлениям (подпрограммам) государственной программы Российской Федерации "Развитие здравоохранения"</w:t>
      </w:r>
    </w:p>
    <w:tbl>
      <w:tblPr>
        <w:tblW w:w="0" w:type="auto"/>
        <w:tblInd w:w="-1261" w:type="dxa"/>
        <w:tblLayout w:type="fixed"/>
        <w:tblCellMar>
          <w:top w:w="15" w:type="dxa"/>
          <w:left w:w="15" w:type="dxa"/>
          <w:bottom w:w="15" w:type="dxa"/>
          <w:right w:w="15" w:type="dxa"/>
        </w:tblCellMar>
        <w:tblLook w:val="04A0" w:firstRow="1" w:lastRow="0" w:firstColumn="1" w:lastColumn="0" w:noHBand="0" w:noVBand="1"/>
      </w:tblPr>
      <w:tblGrid>
        <w:gridCol w:w="1702"/>
        <w:gridCol w:w="625"/>
        <w:gridCol w:w="464"/>
        <w:gridCol w:w="2010"/>
        <w:gridCol w:w="870"/>
        <w:gridCol w:w="42"/>
        <w:gridCol w:w="1092"/>
        <w:gridCol w:w="118"/>
        <w:gridCol w:w="1016"/>
        <w:gridCol w:w="278"/>
        <w:gridCol w:w="572"/>
        <w:gridCol w:w="491"/>
        <w:gridCol w:w="360"/>
        <w:gridCol w:w="1006"/>
      </w:tblGrid>
      <w:tr w:rsidR="00442BC5" w:rsidRPr="00442BC5" w:rsidTr="006B65AD">
        <w:tc>
          <w:tcPr>
            <w:tcW w:w="4801" w:type="dxa"/>
            <w:gridSpan w:val="4"/>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Проекты (программы), ведомственные целевые программы</w:t>
            </w:r>
          </w:p>
        </w:tc>
        <w:tc>
          <w:tcPr>
            <w:tcW w:w="5845" w:type="dxa"/>
            <w:gridSpan w:val="10"/>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b/>
                <w:bCs/>
                <w:sz w:val="24"/>
                <w:szCs w:val="24"/>
                <w:lang w:eastAsia="ru-RU"/>
              </w:rPr>
            </w:pPr>
            <w:r w:rsidRPr="00442BC5">
              <w:rPr>
                <w:rFonts w:ascii="Times New Roman" w:eastAsia="Times New Roman" w:hAnsi="Times New Roman" w:cs="Times New Roman"/>
                <w:b/>
                <w:bCs/>
                <w:sz w:val="24"/>
                <w:szCs w:val="24"/>
                <w:lang w:eastAsia="ru-RU"/>
              </w:rPr>
              <w:t>Источники финансирования на период, тыс. рублей</w:t>
            </w:r>
          </w:p>
        </w:tc>
      </w:tr>
      <w:tr w:rsidR="00442BC5" w:rsidRPr="00442BC5" w:rsidTr="006B65AD">
        <w:tc>
          <w:tcPr>
            <w:tcW w:w="2327"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наименование, субъект Российской </w:t>
            </w:r>
            <w:r w:rsidRPr="00442BC5">
              <w:rPr>
                <w:rFonts w:ascii="Times New Roman" w:eastAsia="Times New Roman" w:hAnsi="Times New Roman" w:cs="Times New Roman"/>
                <w:sz w:val="24"/>
                <w:szCs w:val="24"/>
                <w:lang w:eastAsia="ru-RU"/>
              </w:rPr>
              <w:lastRenderedPageBreak/>
              <w:t>Федерации, входящий в состав приоритетной территории</w:t>
            </w:r>
          </w:p>
        </w:tc>
        <w:tc>
          <w:tcPr>
            <w:tcW w:w="464"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годы</w:t>
            </w:r>
          </w:p>
        </w:tc>
        <w:tc>
          <w:tcPr>
            <w:tcW w:w="2010"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цели и целевые индикаторы </w:t>
            </w:r>
            <w:r w:rsidRPr="00442BC5">
              <w:rPr>
                <w:rFonts w:ascii="Times New Roman" w:eastAsia="Times New Roman" w:hAnsi="Times New Roman" w:cs="Times New Roman"/>
                <w:sz w:val="24"/>
                <w:szCs w:val="24"/>
                <w:lang w:eastAsia="ru-RU"/>
              </w:rPr>
              <w:lastRenderedPageBreak/>
              <w:t>проектов (программ) и ведомственных целевых программ</w:t>
            </w:r>
          </w:p>
        </w:tc>
        <w:tc>
          <w:tcPr>
            <w:tcW w:w="912"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всего</w:t>
            </w:r>
          </w:p>
        </w:tc>
        <w:tc>
          <w:tcPr>
            <w:tcW w:w="121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федеральный бюджет</w:t>
            </w:r>
          </w:p>
        </w:tc>
        <w:tc>
          <w:tcPr>
            <w:tcW w:w="129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средства Федерально</w:t>
            </w:r>
            <w:r w:rsidRPr="00442BC5">
              <w:rPr>
                <w:rFonts w:ascii="Times New Roman" w:eastAsia="Times New Roman" w:hAnsi="Times New Roman" w:cs="Times New Roman"/>
                <w:sz w:val="24"/>
                <w:szCs w:val="24"/>
                <w:lang w:eastAsia="ru-RU"/>
              </w:rPr>
              <w:lastRenderedPageBreak/>
              <w:t>го фонда обязательного медицинского страхования</w:t>
            </w:r>
          </w:p>
        </w:tc>
        <w:tc>
          <w:tcPr>
            <w:tcW w:w="1063"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бюджеты субъекто</w:t>
            </w:r>
            <w:r w:rsidRPr="00442BC5">
              <w:rPr>
                <w:rFonts w:ascii="Times New Roman" w:eastAsia="Times New Roman" w:hAnsi="Times New Roman" w:cs="Times New Roman"/>
                <w:sz w:val="24"/>
                <w:szCs w:val="24"/>
                <w:lang w:eastAsia="ru-RU"/>
              </w:rPr>
              <w:lastRenderedPageBreak/>
              <w:t>в Российской Федерации</w:t>
            </w:r>
          </w:p>
        </w:tc>
        <w:tc>
          <w:tcPr>
            <w:tcW w:w="1366"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 xml:space="preserve">внебюджетные </w:t>
            </w:r>
            <w:r w:rsidRPr="00442BC5">
              <w:rPr>
                <w:rFonts w:ascii="Times New Roman" w:eastAsia="Times New Roman" w:hAnsi="Times New Roman" w:cs="Times New Roman"/>
                <w:sz w:val="24"/>
                <w:szCs w:val="24"/>
                <w:lang w:eastAsia="ru-RU"/>
              </w:rPr>
              <w:lastRenderedPageBreak/>
              <w:t>источники</w:t>
            </w:r>
          </w:p>
        </w:tc>
      </w:tr>
      <w:tr w:rsidR="00442BC5" w:rsidRPr="00442BC5" w:rsidTr="006B65AD">
        <w:tc>
          <w:tcPr>
            <w:tcW w:w="10646" w:type="dxa"/>
            <w:gridSpan w:val="14"/>
            <w:tcBorders>
              <w:top w:val="single" w:sz="4" w:space="0" w:color="auto"/>
              <w:bottom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Проектная часть</w:t>
            </w:r>
          </w:p>
        </w:tc>
      </w:tr>
      <w:tr w:rsidR="00442BC5" w:rsidRPr="00442BC5" w:rsidTr="006B65AD">
        <w:tc>
          <w:tcPr>
            <w:tcW w:w="10646" w:type="dxa"/>
            <w:gridSpan w:val="14"/>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hyperlink r:id="rId148" w:anchor="11100" w:history="1">
              <w:r w:rsidRPr="00442BC5">
                <w:rPr>
                  <w:rFonts w:ascii="Times New Roman" w:eastAsia="Times New Roman" w:hAnsi="Times New Roman" w:cs="Times New Roman"/>
                  <w:color w:val="2060A4"/>
                  <w:sz w:val="24"/>
                  <w:szCs w:val="24"/>
                  <w:u w:val="single"/>
                  <w:bdr w:val="none" w:sz="0" w:space="0" w:color="auto" w:frame="1"/>
                  <w:lang w:eastAsia="ru-RU"/>
                </w:rPr>
                <w:t>Направление (подпрограмма)</w:t>
              </w:r>
            </w:hyperlink>
            <w:r w:rsidRPr="00442BC5">
              <w:rPr>
                <w:rFonts w:ascii="Times New Roman" w:eastAsia="Times New Roman" w:hAnsi="Times New Roman" w:cs="Times New Roman"/>
                <w:sz w:val="24"/>
                <w:szCs w:val="24"/>
                <w:lang w:eastAsia="ru-RU"/>
              </w:rPr>
              <w:t> "Совершенствование оказания медицинской помощи, включая профилактику заболеваний и формирование здорового образа жизни"</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Дальневосточный федеральный округ</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1956386,4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973128</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973128</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983258,4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983258,4</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Республика Саха (Якутия)</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706754,7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68,8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357010,1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357010,1</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74,2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349744,6</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349744,6</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Камчатский край</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259304,6</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130985,1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130985,1</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128319,5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128319,5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Хабаровский край</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237296,8</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"Обеспечение своевременности оказания экстренной медицинской помощи гражданам, проживающим в труднодоступных районах </w:t>
            </w:r>
            <w:r w:rsidRPr="00442BC5">
              <w:rPr>
                <w:rFonts w:ascii="Times New Roman" w:eastAsia="Times New Roman" w:hAnsi="Times New Roman" w:cs="Times New Roman"/>
                <w:sz w:val="24"/>
                <w:szCs w:val="24"/>
                <w:lang w:eastAsia="ru-RU"/>
              </w:rPr>
              <w:lastRenderedPageBreak/>
              <w:t>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58,2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119868,1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119868,1</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62,8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117428,7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117428,7</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Амурская область</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250783,2</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78,8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117356,1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117356,1</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84,9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133427,1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133427,1</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Магаданская область</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196107,7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"Обеспечение своевременности оказания экстренной медицинской помощи гражданам, проживающим в </w:t>
            </w:r>
            <w:r w:rsidRPr="00442BC5">
              <w:rPr>
                <w:rFonts w:ascii="Times New Roman" w:eastAsia="Times New Roman" w:hAnsi="Times New Roman" w:cs="Times New Roman"/>
                <w:sz w:val="24"/>
                <w:szCs w:val="24"/>
                <w:lang w:eastAsia="ru-RU"/>
              </w:rPr>
              <w:lastRenderedPageBreak/>
              <w:t>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68,1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97186,2</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97186,2</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73,4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98921,5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98921,5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Чукотский автономный округ</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306139,4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43,4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150722,4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150722,4</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46,8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155417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155417</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Байкальский регион</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875403,7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409914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409914</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465489,7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465489,7</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Иркутская область</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увеличение доли лиц, госпитализированных по экстренным показаниям в течение первых суток, в 2017 году до 71 процента, в 2018 году - до 83,5 </w:t>
            </w:r>
            <w:r w:rsidRPr="00442BC5">
              <w:rPr>
                <w:rFonts w:ascii="Times New Roman" w:eastAsia="Times New Roman" w:hAnsi="Times New Roman" w:cs="Times New Roman"/>
                <w:sz w:val="24"/>
                <w:szCs w:val="24"/>
                <w:lang w:eastAsia="ru-RU"/>
              </w:rPr>
              <w:lastRenderedPageBreak/>
              <w:t>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340086,5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140035,9</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140035,9</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200050,6</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200050,6</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Забайкальский край</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376942,1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76,3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189876,5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189876,5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82,2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187065,6</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187065,6</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Республика Бурятия</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увеличение доли лиц, госпитализированных по экстренным показаниям в течение первых суток, в </w:t>
            </w:r>
            <w:r w:rsidRPr="00442BC5">
              <w:rPr>
                <w:rFonts w:ascii="Times New Roman" w:eastAsia="Times New Roman" w:hAnsi="Times New Roman" w:cs="Times New Roman"/>
                <w:sz w:val="24"/>
                <w:szCs w:val="24"/>
                <w:lang w:eastAsia="ru-RU"/>
              </w:rPr>
              <w:lastRenderedPageBreak/>
              <w:t>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158375,1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90,2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80001,6</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80001,6</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78373,5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78373,5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Арктическая зона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505180,4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250242,9</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250242,9</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254937,5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254937,5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Ненецкий автономный округ</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199041</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xml:space="preserve">Приоритетный проект </w:t>
            </w:r>
            <w:r w:rsidRPr="00442BC5">
              <w:rPr>
                <w:rFonts w:ascii="Times New Roman" w:eastAsia="Times New Roman" w:hAnsi="Times New Roman" w:cs="Times New Roman"/>
                <w:sz w:val="24"/>
                <w:szCs w:val="24"/>
                <w:lang w:eastAsia="ru-RU"/>
              </w:rPr>
              <w:lastRenderedPageBreak/>
              <w:t>"Обеспечение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82,7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99520,5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99520,5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89,2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99520,5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99520,5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lastRenderedPageBreak/>
              <w:t>Чукотский автономный округ</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306139,4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43,4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150722,4</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150722,4</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46,8 процента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155417</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155417</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Республика Крым</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89668,2</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45295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44373,2</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Республика Крым</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   </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     значение по Российской Федерации в целом: 2018 год - 83,5 процента; 2019 год - 90 процентов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89668,2</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2018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45295</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45295</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r w:rsidR="00442BC5" w:rsidRPr="00442BC5" w:rsidTr="006B65AD">
        <w:tc>
          <w:tcPr>
            <w:tcW w:w="1702" w:type="dxa"/>
            <w:vMerge/>
            <w:tcBorders>
              <w:top w:val="single" w:sz="4" w:space="0" w:color="auto"/>
              <w:left w:val="single" w:sz="4" w:space="0" w:color="auto"/>
              <w:bottom w:val="single" w:sz="4" w:space="0" w:color="auto"/>
              <w:right w:val="single" w:sz="4" w:space="0" w:color="auto"/>
            </w:tcBorders>
            <w:vAlign w:val="center"/>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2019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44373,2</w:t>
            </w:r>
          </w:p>
        </w:tc>
        <w:tc>
          <w:tcPr>
            <w:tcW w:w="1134"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44373,2</w:t>
            </w:r>
          </w:p>
        </w:tc>
        <w:tc>
          <w:tcPr>
            <w:tcW w:w="850"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442BC5" w:rsidRPr="00442BC5" w:rsidRDefault="00442BC5" w:rsidP="00442BC5">
            <w:pPr>
              <w:spacing w:after="0" w:line="240" w:lineRule="auto"/>
              <w:rPr>
                <w:rFonts w:ascii="Times New Roman" w:eastAsia="Times New Roman" w:hAnsi="Times New Roman" w:cs="Times New Roman"/>
                <w:sz w:val="24"/>
                <w:szCs w:val="24"/>
                <w:lang w:eastAsia="ru-RU"/>
              </w:rPr>
            </w:pPr>
            <w:r w:rsidRPr="00442BC5">
              <w:rPr>
                <w:rFonts w:ascii="Times New Roman" w:eastAsia="Times New Roman" w:hAnsi="Times New Roman" w:cs="Times New Roman"/>
                <w:sz w:val="24"/>
                <w:szCs w:val="24"/>
                <w:lang w:eastAsia="ru-RU"/>
              </w:rPr>
              <w:t>-</w:t>
            </w:r>
          </w:p>
        </w:tc>
      </w:tr>
    </w:tbl>
    <w:p w:rsidR="00442BC5" w:rsidRPr="00442BC5" w:rsidRDefault="00442BC5" w:rsidP="00442BC5">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442BC5">
        <w:rPr>
          <w:rFonts w:ascii="Arial" w:eastAsia="Times New Roman" w:hAnsi="Arial" w:cs="Arial"/>
          <w:b/>
          <w:bCs/>
          <w:color w:val="4D4D4D"/>
          <w:sz w:val="27"/>
          <w:szCs w:val="27"/>
          <w:lang w:eastAsia="ru-RU"/>
        </w:rPr>
        <w:t>Обзор документа</w:t>
      </w:r>
    </w:p>
    <w:p w:rsidR="00442BC5" w:rsidRPr="00442BC5" w:rsidRDefault="00442BC5" w:rsidP="00442BC5">
      <w:pPr>
        <w:shd w:val="clear" w:color="auto" w:fill="FFFFFF"/>
        <w:spacing w:before="255" w:after="255" w:line="240" w:lineRule="auto"/>
        <w:rPr>
          <w:rFonts w:ascii="Arial" w:eastAsia="Times New Roman" w:hAnsi="Arial" w:cs="Arial"/>
          <w:color w:val="333333"/>
          <w:sz w:val="21"/>
          <w:szCs w:val="21"/>
          <w:lang w:eastAsia="ru-RU"/>
        </w:rPr>
      </w:pPr>
      <w:r w:rsidRPr="00442BC5">
        <w:rPr>
          <w:rFonts w:ascii="Arial" w:eastAsia="Times New Roman" w:hAnsi="Arial" w:cs="Arial"/>
          <w:color w:val="333333"/>
          <w:sz w:val="21"/>
          <w:szCs w:val="21"/>
          <w:lang w:eastAsia="ru-RU"/>
        </w:rPr>
        <w:pict>
          <v:rect id="_x0000_i1025" style="width:0;height:.75pt" o:hralign="center" o:hrstd="t" o:hr="t" fillcolor="#a0a0a0" stroked="f"/>
        </w:pic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С 2018 г. госпрограмму "Развитие здравоохранения" решено перевести на проектное управление. Мероприятия реализуются в 2018-2025 гг.</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 числе проектов - формирование здорового образа жизни (укрепление общественного здоровья); создание новой модели медицинской организации, оказывающей первичную медико-санитарную помощь; обеспечение своевременности оказания экстренной медицинской помощи гражданам, проживающим в труднодоступных районах России; развитие экспорта медицинских услуг.</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Включены разделы, отражающие сводную информацию по опережающему развитию приоритетных территорий.</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Общий объем финансирования программы составляет 16 928 </w:t>
      </w:r>
      <w:proofErr w:type="gramStart"/>
      <w:r w:rsidRPr="00442BC5">
        <w:rPr>
          <w:rFonts w:ascii="Arial" w:eastAsia="Times New Roman" w:hAnsi="Arial" w:cs="Arial"/>
          <w:color w:val="333333"/>
          <w:sz w:val="23"/>
          <w:szCs w:val="23"/>
          <w:lang w:eastAsia="ru-RU"/>
        </w:rPr>
        <w:t>млн</w:t>
      </w:r>
      <w:proofErr w:type="gramEnd"/>
      <w:r w:rsidRPr="00442BC5">
        <w:rPr>
          <w:rFonts w:ascii="Arial" w:eastAsia="Times New Roman" w:hAnsi="Arial" w:cs="Arial"/>
          <w:color w:val="333333"/>
          <w:sz w:val="23"/>
          <w:szCs w:val="23"/>
          <w:lang w:eastAsia="ru-RU"/>
        </w:rPr>
        <w:t> руб. Приведена разбивка по годам.</w:t>
      </w:r>
    </w:p>
    <w:p w:rsidR="00442BC5" w:rsidRPr="00442BC5" w:rsidRDefault="00442BC5" w:rsidP="00442BC5">
      <w:pPr>
        <w:shd w:val="clear" w:color="auto" w:fill="FFFFFF"/>
        <w:spacing w:after="255" w:line="270" w:lineRule="atLeast"/>
        <w:rPr>
          <w:rFonts w:ascii="Arial" w:eastAsia="Times New Roman" w:hAnsi="Arial" w:cs="Arial"/>
          <w:color w:val="333333"/>
          <w:sz w:val="23"/>
          <w:szCs w:val="23"/>
          <w:lang w:eastAsia="ru-RU"/>
        </w:rPr>
      </w:pPr>
      <w:r w:rsidRPr="00442BC5">
        <w:rPr>
          <w:rFonts w:ascii="Arial" w:eastAsia="Times New Roman" w:hAnsi="Arial" w:cs="Arial"/>
          <w:color w:val="333333"/>
          <w:sz w:val="23"/>
          <w:szCs w:val="23"/>
          <w:lang w:eastAsia="ru-RU"/>
        </w:rPr>
        <w:t>Ранее изданные постановления Правительства РФ по вопросам реализации госпрограммы признаны утратившими силу.</w:t>
      </w:r>
    </w:p>
    <w:p w:rsidR="00140359" w:rsidRDefault="00442BC5" w:rsidP="006B65AD">
      <w:pPr>
        <w:shd w:val="clear" w:color="auto" w:fill="FFFFFF"/>
        <w:spacing w:after="255" w:line="270" w:lineRule="atLeast"/>
      </w:pPr>
      <w:r w:rsidRPr="00442BC5">
        <w:rPr>
          <w:rFonts w:ascii="Arial" w:eastAsia="Times New Roman" w:hAnsi="Arial" w:cs="Arial"/>
          <w:color w:val="333333"/>
          <w:sz w:val="23"/>
          <w:szCs w:val="23"/>
          <w:lang w:eastAsia="ru-RU"/>
        </w:rPr>
        <w:t>Постановление вступает в силу с 1 января 2018 г.</w:t>
      </w:r>
    </w:p>
    <w:sectPr w:rsidR="00140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6B67"/>
    <w:multiLevelType w:val="multilevel"/>
    <w:tmpl w:val="165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1B"/>
    <w:rsid w:val="00140359"/>
    <w:rsid w:val="00442BC5"/>
    <w:rsid w:val="0068131B"/>
    <w:rsid w:val="006B65AD"/>
    <w:rsid w:val="00B03458"/>
    <w:rsid w:val="00D6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2B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2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B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2BC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2BC5"/>
  </w:style>
  <w:style w:type="paragraph" w:styleId="a3">
    <w:name w:val="Normal (Web)"/>
    <w:basedOn w:val="a"/>
    <w:uiPriority w:val="99"/>
    <w:semiHidden/>
    <w:unhideWhenUsed/>
    <w:rsid w:val="00442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2BC5"/>
    <w:rPr>
      <w:color w:val="0000FF"/>
      <w:u w:val="single"/>
    </w:rPr>
  </w:style>
  <w:style w:type="character" w:styleId="a5">
    <w:name w:val="FollowedHyperlink"/>
    <w:basedOn w:val="a0"/>
    <w:uiPriority w:val="99"/>
    <w:semiHidden/>
    <w:unhideWhenUsed/>
    <w:rsid w:val="00442BC5"/>
    <w:rPr>
      <w:color w:val="800080"/>
      <w:u w:val="single"/>
    </w:rPr>
  </w:style>
  <w:style w:type="paragraph" w:customStyle="1" w:styleId="toleft">
    <w:name w:val="toleft"/>
    <w:basedOn w:val="a"/>
    <w:rsid w:val="00442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c">
    <w:name w:val="ta-c"/>
    <w:basedOn w:val="a0"/>
    <w:rsid w:val="00442BC5"/>
  </w:style>
  <w:style w:type="character" w:customStyle="1" w:styleId="sn-icon">
    <w:name w:val="sn-icon"/>
    <w:basedOn w:val="a0"/>
    <w:rsid w:val="00442BC5"/>
  </w:style>
  <w:style w:type="character" w:customStyle="1" w:styleId="ico">
    <w:name w:val="ico"/>
    <w:basedOn w:val="a0"/>
    <w:rsid w:val="00442BC5"/>
  </w:style>
  <w:style w:type="paragraph" w:styleId="a6">
    <w:name w:val="Balloon Text"/>
    <w:basedOn w:val="a"/>
    <w:link w:val="a7"/>
    <w:uiPriority w:val="99"/>
    <w:semiHidden/>
    <w:unhideWhenUsed/>
    <w:rsid w:val="00D62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2B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2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B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2BC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2BC5"/>
  </w:style>
  <w:style w:type="paragraph" w:styleId="a3">
    <w:name w:val="Normal (Web)"/>
    <w:basedOn w:val="a"/>
    <w:uiPriority w:val="99"/>
    <w:semiHidden/>
    <w:unhideWhenUsed/>
    <w:rsid w:val="00442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2BC5"/>
    <w:rPr>
      <w:color w:val="0000FF"/>
      <w:u w:val="single"/>
    </w:rPr>
  </w:style>
  <w:style w:type="character" w:styleId="a5">
    <w:name w:val="FollowedHyperlink"/>
    <w:basedOn w:val="a0"/>
    <w:uiPriority w:val="99"/>
    <w:semiHidden/>
    <w:unhideWhenUsed/>
    <w:rsid w:val="00442BC5"/>
    <w:rPr>
      <w:color w:val="800080"/>
      <w:u w:val="single"/>
    </w:rPr>
  </w:style>
  <w:style w:type="paragraph" w:customStyle="1" w:styleId="toleft">
    <w:name w:val="toleft"/>
    <w:basedOn w:val="a"/>
    <w:rsid w:val="00442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c">
    <w:name w:val="ta-c"/>
    <w:basedOn w:val="a0"/>
    <w:rsid w:val="00442BC5"/>
  </w:style>
  <w:style w:type="character" w:customStyle="1" w:styleId="sn-icon">
    <w:name w:val="sn-icon"/>
    <w:basedOn w:val="a0"/>
    <w:rsid w:val="00442BC5"/>
  </w:style>
  <w:style w:type="character" w:customStyle="1" w:styleId="ico">
    <w:name w:val="ico"/>
    <w:basedOn w:val="a0"/>
    <w:rsid w:val="00442BC5"/>
  </w:style>
  <w:style w:type="paragraph" w:styleId="a6">
    <w:name w:val="Balloon Text"/>
    <w:basedOn w:val="a"/>
    <w:link w:val="a7"/>
    <w:uiPriority w:val="99"/>
    <w:semiHidden/>
    <w:unhideWhenUsed/>
    <w:rsid w:val="00D62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67228">
      <w:bodyDiv w:val="1"/>
      <w:marLeft w:val="0"/>
      <w:marRight w:val="0"/>
      <w:marTop w:val="0"/>
      <w:marBottom w:val="0"/>
      <w:divBdr>
        <w:top w:val="none" w:sz="0" w:space="0" w:color="auto"/>
        <w:left w:val="none" w:sz="0" w:space="0" w:color="auto"/>
        <w:bottom w:val="none" w:sz="0" w:space="0" w:color="auto"/>
        <w:right w:val="none" w:sz="0" w:space="0" w:color="auto"/>
      </w:divBdr>
      <w:divsChild>
        <w:div w:id="1507674178">
          <w:marLeft w:val="450"/>
          <w:marRight w:val="0"/>
          <w:marTop w:val="0"/>
          <w:marBottom w:val="0"/>
          <w:divBdr>
            <w:top w:val="none" w:sz="0" w:space="0" w:color="auto"/>
            <w:left w:val="none" w:sz="0" w:space="0" w:color="auto"/>
            <w:bottom w:val="none" w:sz="0" w:space="0" w:color="auto"/>
            <w:right w:val="none" w:sz="0" w:space="0" w:color="auto"/>
          </w:divBdr>
          <w:divsChild>
            <w:div w:id="777407678">
              <w:marLeft w:val="0"/>
              <w:marRight w:val="0"/>
              <w:marTop w:val="0"/>
              <w:marBottom w:val="0"/>
              <w:divBdr>
                <w:top w:val="none" w:sz="0" w:space="0" w:color="auto"/>
                <w:left w:val="none" w:sz="0" w:space="0" w:color="auto"/>
                <w:bottom w:val="none" w:sz="0" w:space="0" w:color="auto"/>
                <w:right w:val="none" w:sz="0" w:space="0" w:color="auto"/>
              </w:divBdr>
              <w:divsChild>
                <w:div w:id="1729958601">
                  <w:marLeft w:val="0"/>
                  <w:marRight w:val="0"/>
                  <w:marTop w:val="0"/>
                  <w:marBottom w:val="180"/>
                  <w:divBdr>
                    <w:top w:val="none" w:sz="0" w:space="0" w:color="auto"/>
                    <w:left w:val="none" w:sz="0" w:space="0" w:color="auto"/>
                    <w:bottom w:val="none" w:sz="0" w:space="0" w:color="auto"/>
                    <w:right w:val="none" w:sz="0" w:space="0" w:color="auto"/>
                  </w:divBdr>
                </w:div>
                <w:div w:id="1252659346">
                  <w:marLeft w:val="0"/>
                  <w:marRight w:val="0"/>
                  <w:marTop w:val="0"/>
                  <w:marBottom w:val="0"/>
                  <w:divBdr>
                    <w:top w:val="none" w:sz="0" w:space="0" w:color="auto"/>
                    <w:left w:val="none" w:sz="0" w:space="0" w:color="auto"/>
                    <w:bottom w:val="none" w:sz="0" w:space="0" w:color="auto"/>
                    <w:right w:val="none" w:sz="0" w:space="0" w:color="auto"/>
                  </w:divBdr>
                </w:div>
              </w:divsChild>
            </w:div>
            <w:div w:id="47917221">
              <w:marLeft w:val="0"/>
              <w:marRight w:val="0"/>
              <w:marTop w:val="0"/>
              <w:marBottom w:val="390"/>
              <w:divBdr>
                <w:top w:val="none" w:sz="0" w:space="0" w:color="auto"/>
                <w:left w:val="none" w:sz="0" w:space="0" w:color="auto"/>
                <w:bottom w:val="none" w:sz="0" w:space="0" w:color="auto"/>
                <w:right w:val="none" w:sz="0" w:space="0" w:color="auto"/>
              </w:divBdr>
              <w:divsChild>
                <w:div w:id="2099674152">
                  <w:marLeft w:val="0"/>
                  <w:marRight w:val="0"/>
                  <w:marTop w:val="0"/>
                  <w:marBottom w:val="0"/>
                  <w:divBdr>
                    <w:top w:val="none" w:sz="0" w:space="0" w:color="auto"/>
                    <w:left w:val="none" w:sz="0" w:space="0" w:color="auto"/>
                    <w:bottom w:val="none" w:sz="0" w:space="0" w:color="auto"/>
                    <w:right w:val="none" w:sz="0" w:space="0" w:color="auto"/>
                  </w:divBdr>
                  <w:divsChild>
                    <w:div w:id="915433441">
                      <w:marLeft w:val="0"/>
                      <w:marRight w:val="0"/>
                      <w:marTop w:val="0"/>
                      <w:marBottom w:val="0"/>
                      <w:divBdr>
                        <w:top w:val="none" w:sz="0" w:space="0" w:color="auto"/>
                        <w:left w:val="none" w:sz="0" w:space="0" w:color="auto"/>
                        <w:bottom w:val="none" w:sz="0" w:space="0" w:color="auto"/>
                        <w:right w:val="none" w:sz="0" w:space="0" w:color="auto"/>
                      </w:divBdr>
                    </w:div>
                    <w:div w:id="133181326">
                      <w:marLeft w:val="0"/>
                      <w:marRight w:val="0"/>
                      <w:marTop w:val="0"/>
                      <w:marBottom w:val="0"/>
                      <w:divBdr>
                        <w:top w:val="none" w:sz="0" w:space="0" w:color="auto"/>
                        <w:left w:val="none" w:sz="0" w:space="0" w:color="auto"/>
                        <w:bottom w:val="none" w:sz="0" w:space="0" w:color="auto"/>
                        <w:right w:val="none" w:sz="0" w:space="0" w:color="auto"/>
                      </w:divBdr>
                      <w:divsChild>
                        <w:div w:id="1919511923">
                          <w:marLeft w:val="0"/>
                          <w:marRight w:val="0"/>
                          <w:marTop w:val="0"/>
                          <w:marBottom w:val="0"/>
                          <w:divBdr>
                            <w:top w:val="none" w:sz="0" w:space="0" w:color="auto"/>
                            <w:left w:val="none" w:sz="0" w:space="0" w:color="auto"/>
                            <w:bottom w:val="none" w:sz="0" w:space="0" w:color="auto"/>
                            <w:right w:val="none" w:sz="0" w:space="0" w:color="auto"/>
                          </w:divBdr>
                          <w:divsChild>
                            <w:div w:id="435055880">
                              <w:marLeft w:val="0"/>
                              <w:marRight w:val="0"/>
                              <w:marTop w:val="0"/>
                              <w:marBottom w:val="0"/>
                              <w:divBdr>
                                <w:top w:val="none" w:sz="0" w:space="0" w:color="auto"/>
                                <w:left w:val="none" w:sz="0" w:space="0" w:color="auto"/>
                                <w:bottom w:val="none" w:sz="0" w:space="0" w:color="auto"/>
                                <w:right w:val="none" w:sz="0" w:space="0" w:color="auto"/>
                              </w:divBdr>
                              <w:divsChild>
                                <w:div w:id="2788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62057">
                  <w:marLeft w:val="0"/>
                  <w:marRight w:val="0"/>
                  <w:marTop w:val="240"/>
                  <w:marBottom w:val="0"/>
                  <w:divBdr>
                    <w:top w:val="none" w:sz="0" w:space="0" w:color="auto"/>
                    <w:left w:val="none" w:sz="0" w:space="0" w:color="auto"/>
                    <w:bottom w:val="none" w:sz="0" w:space="0" w:color="auto"/>
                    <w:right w:val="none" w:sz="0" w:space="0" w:color="auto"/>
                  </w:divBdr>
                  <w:divsChild>
                    <w:div w:id="110411152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81182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1748440/?prime" TargetMode="External"/><Relationship Id="rId117" Type="http://schemas.openxmlformats.org/officeDocument/2006/relationships/image" Target="media/image32.png"/><Relationship Id="rId21" Type="http://schemas.openxmlformats.org/officeDocument/2006/relationships/hyperlink" Target="http://www.garant.ru/products/ipo/prime/doc/71748440/?prime" TargetMode="External"/><Relationship Id="rId42" Type="http://schemas.openxmlformats.org/officeDocument/2006/relationships/hyperlink" Target="http://www.garant.ru/products/ipo/prime/doc/71748440/?prime" TargetMode="External"/><Relationship Id="rId47" Type="http://schemas.openxmlformats.org/officeDocument/2006/relationships/hyperlink" Target="http://www.garant.ru/products/ipo/prime/doc/71748440/?prime" TargetMode="External"/><Relationship Id="rId63" Type="http://schemas.openxmlformats.org/officeDocument/2006/relationships/hyperlink" Target="http://www.garant.ru/products/ipo/prime/doc/71748440/?prime" TargetMode="External"/><Relationship Id="rId68" Type="http://schemas.openxmlformats.org/officeDocument/2006/relationships/image" Target="media/image3.png"/><Relationship Id="rId84" Type="http://schemas.openxmlformats.org/officeDocument/2006/relationships/image" Target="media/image12.png"/><Relationship Id="rId89" Type="http://schemas.openxmlformats.org/officeDocument/2006/relationships/image" Target="media/image15.png"/><Relationship Id="rId112" Type="http://schemas.openxmlformats.org/officeDocument/2006/relationships/image" Target="media/image30.png"/><Relationship Id="rId133" Type="http://schemas.openxmlformats.org/officeDocument/2006/relationships/image" Target="media/image38.png"/><Relationship Id="rId138" Type="http://schemas.openxmlformats.org/officeDocument/2006/relationships/hyperlink" Target="http://www.garant.ru/products/ipo/prime/doc/71748440/?prime" TargetMode="External"/><Relationship Id="rId16" Type="http://schemas.openxmlformats.org/officeDocument/2006/relationships/hyperlink" Target="http://www.garant.ru/products/ipo/prime/doc/71748440/?prime" TargetMode="External"/><Relationship Id="rId107" Type="http://schemas.openxmlformats.org/officeDocument/2006/relationships/image" Target="media/image25.png"/><Relationship Id="rId11" Type="http://schemas.openxmlformats.org/officeDocument/2006/relationships/hyperlink" Target="http://www.garant.ru/products/ipo/prime/doc/71748440/?prime" TargetMode="External"/><Relationship Id="rId32" Type="http://schemas.openxmlformats.org/officeDocument/2006/relationships/hyperlink" Target="http://www.garant.ru/products/ipo/prime/doc/71748440/?prime" TargetMode="External"/><Relationship Id="rId37" Type="http://schemas.openxmlformats.org/officeDocument/2006/relationships/hyperlink" Target="http://www.garant.ru/products/ipo/prime/doc/71748440/?prime" TargetMode="External"/><Relationship Id="rId53" Type="http://schemas.openxmlformats.org/officeDocument/2006/relationships/hyperlink" Target="http://www.garant.ru/products/ipo/prime/doc/71748440/?prime" TargetMode="External"/><Relationship Id="rId58" Type="http://schemas.openxmlformats.org/officeDocument/2006/relationships/hyperlink" Target="http://www.garant.ru/products/ipo/prime/doc/71748440/?prime" TargetMode="External"/><Relationship Id="rId74" Type="http://schemas.openxmlformats.org/officeDocument/2006/relationships/image" Target="media/image6.png"/><Relationship Id="rId79" Type="http://schemas.openxmlformats.org/officeDocument/2006/relationships/image" Target="media/image8.png"/><Relationship Id="rId102" Type="http://schemas.openxmlformats.org/officeDocument/2006/relationships/hyperlink" Target="http://www.garant.ru/products/ipo/prime/doc/71748440/?prime" TargetMode="External"/><Relationship Id="rId123" Type="http://schemas.openxmlformats.org/officeDocument/2006/relationships/hyperlink" Target="http://www.garant.ru/products/ipo/prime/doc/71748440/?prime" TargetMode="External"/><Relationship Id="rId128" Type="http://schemas.openxmlformats.org/officeDocument/2006/relationships/hyperlink" Target="http://www.garant.ru/products/ipo/prime/doc/71748440/?prime" TargetMode="External"/><Relationship Id="rId144" Type="http://schemas.openxmlformats.org/officeDocument/2006/relationships/image" Target="media/image46.png"/><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16.png"/><Relationship Id="rId95" Type="http://schemas.openxmlformats.org/officeDocument/2006/relationships/image" Target="media/image20.png"/><Relationship Id="rId22" Type="http://schemas.openxmlformats.org/officeDocument/2006/relationships/hyperlink" Target="http://www.garant.ru/products/ipo/prime/doc/71748440/?prime" TargetMode="External"/><Relationship Id="rId27" Type="http://schemas.openxmlformats.org/officeDocument/2006/relationships/hyperlink" Target="http://www.garant.ru/products/ipo/prime/doc/71748440/?prime" TargetMode="External"/><Relationship Id="rId43" Type="http://schemas.openxmlformats.org/officeDocument/2006/relationships/hyperlink" Target="http://www.garant.ru/products/ipo/prime/doc/71748440/?prime" TargetMode="External"/><Relationship Id="rId48" Type="http://schemas.openxmlformats.org/officeDocument/2006/relationships/hyperlink" Target="http://www.garant.ru/products/ipo/prime/doc/71748440/?prime" TargetMode="External"/><Relationship Id="rId64" Type="http://schemas.openxmlformats.org/officeDocument/2006/relationships/hyperlink" Target="http://www.garant.ru/products/ipo/prime/doc/71748440/?prime" TargetMode="External"/><Relationship Id="rId69" Type="http://schemas.openxmlformats.org/officeDocument/2006/relationships/hyperlink" Target="http://www.garant.ru/products/ipo/prime/doc/71748440/?prime" TargetMode="External"/><Relationship Id="rId113" Type="http://schemas.openxmlformats.org/officeDocument/2006/relationships/image" Target="media/image31.png"/><Relationship Id="rId118" Type="http://schemas.openxmlformats.org/officeDocument/2006/relationships/image" Target="media/image33.png"/><Relationship Id="rId134" Type="http://schemas.openxmlformats.org/officeDocument/2006/relationships/image" Target="media/image39.png"/><Relationship Id="rId139" Type="http://schemas.openxmlformats.org/officeDocument/2006/relationships/hyperlink" Target="http://www.garant.ru/products/ipo/prime/doc/71748440/?prime" TargetMode="External"/><Relationship Id="rId80" Type="http://schemas.openxmlformats.org/officeDocument/2006/relationships/image" Target="media/image9.png"/><Relationship Id="rId85" Type="http://schemas.openxmlformats.org/officeDocument/2006/relationships/hyperlink" Target="http://www.garant.ru/products/ipo/prime/doc/71748440/?prime"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garant.ru/products/ipo/prime/doc/71748440/?prime" TargetMode="External"/><Relationship Id="rId17" Type="http://schemas.openxmlformats.org/officeDocument/2006/relationships/hyperlink" Target="http://www.garant.ru/products/ipo/prime/doc/71748440/?prime" TargetMode="External"/><Relationship Id="rId25" Type="http://schemas.openxmlformats.org/officeDocument/2006/relationships/hyperlink" Target="http://www.garant.ru/products/ipo/prime/doc/71748440/?prime" TargetMode="External"/><Relationship Id="rId33" Type="http://schemas.openxmlformats.org/officeDocument/2006/relationships/hyperlink" Target="http://www.garant.ru/products/ipo/prime/doc/71748440/?prime" TargetMode="External"/><Relationship Id="rId38" Type="http://schemas.openxmlformats.org/officeDocument/2006/relationships/hyperlink" Target="http://www.garant.ru/products/ipo/prime/doc/71748440/?prime" TargetMode="External"/><Relationship Id="rId46" Type="http://schemas.openxmlformats.org/officeDocument/2006/relationships/hyperlink" Target="http://www.garant.ru/products/ipo/prime/doc/71748440/?prime" TargetMode="External"/><Relationship Id="rId59" Type="http://schemas.openxmlformats.org/officeDocument/2006/relationships/hyperlink" Target="http://www.garant.ru/products/ipo/prime/doc/71748440/?prime" TargetMode="External"/><Relationship Id="rId67" Type="http://schemas.openxmlformats.org/officeDocument/2006/relationships/hyperlink" Target="http://www.garant.ru/products/ipo/prime/doc/71748440/?prime" TargetMode="External"/><Relationship Id="rId103" Type="http://schemas.openxmlformats.org/officeDocument/2006/relationships/image" Target="media/image23.png"/><Relationship Id="rId108" Type="http://schemas.openxmlformats.org/officeDocument/2006/relationships/image" Target="media/image26.png"/><Relationship Id="rId116" Type="http://schemas.openxmlformats.org/officeDocument/2006/relationships/hyperlink" Target="http://www.garant.ru/products/ipo/prime/doc/71748440/?prime" TargetMode="External"/><Relationship Id="rId124" Type="http://schemas.openxmlformats.org/officeDocument/2006/relationships/hyperlink" Target="http://www.garant.ru/products/ipo/prime/doc/71748440/?prime" TargetMode="External"/><Relationship Id="rId129" Type="http://schemas.openxmlformats.org/officeDocument/2006/relationships/hyperlink" Target="http://www.garant.ru/products/ipo/prime/doc/71748440/?prime" TargetMode="External"/><Relationship Id="rId137" Type="http://schemas.openxmlformats.org/officeDocument/2006/relationships/hyperlink" Target="http://www.garant.ru/products/ipo/prime/doc/71748440/?prime" TargetMode="External"/><Relationship Id="rId20" Type="http://schemas.openxmlformats.org/officeDocument/2006/relationships/hyperlink" Target="http://www.garant.ru/products/ipo/prime/doc/71748440/?prime" TargetMode="External"/><Relationship Id="rId41" Type="http://schemas.openxmlformats.org/officeDocument/2006/relationships/hyperlink" Target="http://www.garant.ru/products/ipo/prime/doc/71748440/?prime" TargetMode="External"/><Relationship Id="rId54" Type="http://schemas.openxmlformats.org/officeDocument/2006/relationships/hyperlink" Target="http://www.garant.ru/products/ipo/prime/doc/71748440/?prime" TargetMode="External"/><Relationship Id="rId62" Type="http://schemas.openxmlformats.org/officeDocument/2006/relationships/hyperlink" Target="http://www.garant.ru/products/ipo/prime/doc/71748440/?prime" TargetMode="External"/><Relationship Id="rId70" Type="http://schemas.openxmlformats.org/officeDocument/2006/relationships/image" Target="media/image4.png"/><Relationship Id="rId75" Type="http://schemas.openxmlformats.org/officeDocument/2006/relationships/hyperlink" Target="http://www.garant.ru/products/ipo/prime/doc/71748440/?prime" TargetMode="External"/><Relationship Id="rId83" Type="http://schemas.openxmlformats.org/officeDocument/2006/relationships/image" Target="media/image11.png"/><Relationship Id="rId88" Type="http://schemas.openxmlformats.org/officeDocument/2006/relationships/image" Target="media/image14.png"/><Relationship Id="rId91" Type="http://schemas.openxmlformats.org/officeDocument/2006/relationships/image" Target="media/image17.png"/><Relationship Id="rId96" Type="http://schemas.openxmlformats.org/officeDocument/2006/relationships/hyperlink" Target="http://www.garant.ru/products/ipo/prime/doc/71748440/?prime" TargetMode="External"/><Relationship Id="rId111" Type="http://schemas.openxmlformats.org/officeDocument/2006/relationships/image" Target="media/image29.png"/><Relationship Id="rId132" Type="http://schemas.openxmlformats.org/officeDocument/2006/relationships/image" Target="media/image37.png"/><Relationship Id="rId140" Type="http://schemas.openxmlformats.org/officeDocument/2006/relationships/image" Target="media/image42.png"/><Relationship Id="rId145"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hyperlink" Target="http://www.garant.ru/products/ipo/prime/doc/71748440/?prime" TargetMode="External"/><Relationship Id="rId15" Type="http://schemas.openxmlformats.org/officeDocument/2006/relationships/hyperlink" Target="http://www.garant.ru/products/ipo/prime/doc/71748440/?prime" TargetMode="External"/><Relationship Id="rId23" Type="http://schemas.openxmlformats.org/officeDocument/2006/relationships/hyperlink" Target="http://www.garant.ru/products/ipo/prime/doc/71748440/?prime" TargetMode="External"/><Relationship Id="rId28" Type="http://schemas.openxmlformats.org/officeDocument/2006/relationships/hyperlink" Target="http://www.garant.ru/products/ipo/prime/doc/71748440/?prime" TargetMode="External"/><Relationship Id="rId36" Type="http://schemas.openxmlformats.org/officeDocument/2006/relationships/hyperlink" Target="http://www.garant.ru/products/ipo/prime/doc/71748440/?prime" TargetMode="External"/><Relationship Id="rId49" Type="http://schemas.openxmlformats.org/officeDocument/2006/relationships/hyperlink" Target="http://www.garant.ru/products/ipo/prime/doc/71748440/?prime" TargetMode="External"/><Relationship Id="rId57" Type="http://schemas.openxmlformats.org/officeDocument/2006/relationships/hyperlink" Target="http://www.garant.ru/products/ipo/prime/doc/71748440/?prime" TargetMode="External"/><Relationship Id="rId106" Type="http://schemas.openxmlformats.org/officeDocument/2006/relationships/hyperlink" Target="http://www.garant.ru/products/ipo/prime/doc/71748440/?prime" TargetMode="External"/><Relationship Id="rId114" Type="http://schemas.openxmlformats.org/officeDocument/2006/relationships/hyperlink" Target="http://www.garant.ru/products/ipo/prime/doc/71748440/?prime" TargetMode="External"/><Relationship Id="rId119" Type="http://schemas.openxmlformats.org/officeDocument/2006/relationships/hyperlink" Target="http://www.garant.ru/products/ipo/prime/doc/71748440/?prime" TargetMode="External"/><Relationship Id="rId127" Type="http://schemas.openxmlformats.org/officeDocument/2006/relationships/hyperlink" Target="http://www.garant.ru/products/ipo/prime/doc/71748440/?prime" TargetMode="External"/><Relationship Id="rId10" Type="http://schemas.openxmlformats.org/officeDocument/2006/relationships/hyperlink" Target="http://www.garant.ru/products/ipo/prime/doc/71748440/?prime" TargetMode="External"/><Relationship Id="rId31" Type="http://schemas.openxmlformats.org/officeDocument/2006/relationships/hyperlink" Target="http://www.garant.ru/products/ipo/prime/doc/71748440/?prime" TargetMode="External"/><Relationship Id="rId44" Type="http://schemas.openxmlformats.org/officeDocument/2006/relationships/hyperlink" Target="http://www.garant.ru/products/ipo/prime/doc/71748440/?prime" TargetMode="External"/><Relationship Id="rId52" Type="http://schemas.openxmlformats.org/officeDocument/2006/relationships/hyperlink" Target="http://www.garant.ru/products/ipo/prime/doc/71748440/?prime" TargetMode="External"/><Relationship Id="rId60" Type="http://schemas.openxmlformats.org/officeDocument/2006/relationships/hyperlink" Target="http://www.garant.ru/products/ipo/prime/doc/71748440/?prime" TargetMode="External"/><Relationship Id="rId65" Type="http://schemas.openxmlformats.org/officeDocument/2006/relationships/image" Target="media/image1.png"/><Relationship Id="rId73" Type="http://schemas.openxmlformats.org/officeDocument/2006/relationships/hyperlink" Target="http://www.garant.ru/products/ipo/prime/doc/71748440/?prime" TargetMode="External"/><Relationship Id="rId78" Type="http://schemas.openxmlformats.org/officeDocument/2006/relationships/hyperlink" Target="http://www.garant.ru/products/ipo/prime/doc/71748440/?prime" TargetMode="External"/><Relationship Id="rId81" Type="http://schemas.openxmlformats.org/officeDocument/2006/relationships/hyperlink" Target="http://www.garant.ru/products/ipo/prime/doc/71748440/?prime" TargetMode="External"/><Relationship Id="rId86" Type="http://schemas.openxmlformats.org/officeDocument/2006/relationships/image" Target="media/image13.png"/><Relationship Id="rId94" Type="http://schemas.openxmlformats.org/officeDocument/2006/relationships/hyperlink" Target="http://www.garant.ru/products/ipo/prime/doc/71748440/?prime" TargetMode="External"/><Relationship Id="rId99" Type="http://schemas.openxmlformats.org/officeDocument/2006/relationships/hyperlink" Target="http://www.garant.ru/products/ipo/prime/doc/71748440/?prime" TargetMode="External"/><Relationship Id="rId101" Type="http://schemas.openxmlformats.org/officeDocument/2006/relationships/image" Target="media/image22.png"/><Relationship Id="rId122" Type="http://schemas.openxmlformats.org/officeDocument/2006/relationships/hyperlink" Target="http://www.garant.ru/products/ipo/prime/doc/71748440/?prime" TargetMode="External"/><Relationship Id="rId130" Type="http://schemas.openxmlformats.org/officeDocument/2006/relationships/hyperlink" Target="http://www.garant.ru/products/ipo/prime/doc/71748440/?prime" TargetMode="External"/><Relationship Id="rId135" Type="http://schemas.openxmlformats.org/officeDocument/2006/relationships/image" Target="media/image40.png"/><Relationship Id="rId143" Type="http://schemas.openxmlformats.org/officeDocument/2006/relationships/image" Target="media/image45.png"/><Relationship Id="rId148" Type="http://schemas.openxmlformats.org/officeDocument/2006/relationships/hyperlink" Target="http://www.garant.ru/products/ipo/prime/doc/71748440/?prime" TargetMode="External"/><Relationship Id="rId4" Type="http://schemas.openxmlformats.org/officeDocument/2006/relationships/settings" Target="settings.xml"/><Relationship Id="rId9" Type="http://schemas.openxmlformats.org/officeDocument/2006/relationships/hyperlink" Target="http://www.garant.ru/products/ipo/prime/doc/71748440/?prime" TargetMode="External"/><Relationship Id="rId13" Type="http://schemas.openxmlformats.org/officeDocument/2006/relationships/hyperlink" Target="http://www.garant.ru/products/ipo/prime/doc/71748440/?prime" TargetMode="External"/><Relationship Id="rId18" Type="http://schemas.openxmlformats.org/officeDocument/2006/relationships/hyperlink" Target="http://www.garant.ru/products/ipo/prime/doc/71748440/?prime" TargetMode="External"/><Relationship Id="rId39" Type="http://schemas.openxmlformats.org/officeDocument/2006/relationships/hyperlink" Target="http://www.garant.ru/products/ipo/prime/doc/71748440/?prime" TargetMode="External"/><Relationship Id="rId109" Type="http://schemas.openxmlformats.org/officeDocument/2006/relationships/image" Target="media/image27.png"/><Relationship Id="rId34" Type="http://schemas.openxmlformats.org/officeDocument/2006/relationships/hyperlink" Target="http://www.garant.ru/products/ipo/prime/doc/71748440/?prime" TargetMode="External"/><Relationship Id="rId50" Type="http://schemas.openxmlformats.org/officeDocument/2006/relationships/hyperlink" Target="http://www.garant.ru/products/ipo/prime/doc/71748440/?prime" TargetMode="External"/><Relationship Id="rId55" Type="http://schemas.openxmlformats.org/officeDocument/2006/relationships/hyperlink" Target="http://www.garant.ru/products/ipo/prime/doc/71748440/?prime" TargetMode="External"/><Relationship Id="rId76" Type="http://schemas.openxmlformats.org/officeDocument/2006/relationships/image" Target="media/image7.png"/><Relationship Id="rId97" Type="http://schemas.openxmlformats.org/officeDocument/2006/relationships/hyperlink" Target="http://www.garant.ru/products/ipo/prime/doc/71748440/?prime" TargetMode="External"/><Relationship Id="rId104" Type="http://schemas.openxmlformats.org/officeDocument/2006/relationships/hyperlink" Target="http://www.garant.ru/products/ipo/prime/doc/71748440/?prime" TargetMode="External"/><Relationship Id="rId120" Type="http://schemas.openxmlformats.org/officeDocument/2006/relationships/image" Target="media/image34.png"/><Relationship Id="rId125" Type="http://schemas.openxmlformats.org/officeDocument/2006/relationships/hyperlink" Target="http://www.garant.ru/products/ipo/prime/doc/71748440/?prime" TargetMode="External"/><Relationship Id="rId141" Type="http://schemas.openxmlformats.org/officeDocument/2006/relationships/image" Target="media/image43.png"/><Relationship Id="rId146" Type="http://schemas.openxmlformats.org/officeDocument/2006/relationships/hyperlink" Target="http://www.garant.ru/products/ipo/prime/doc/71748440/?prime" TargetMode="External"/><Relationship Id="rId7" Type="http://schemas.openxmlformats.org/officeDocument/2006/relationships/hyperlink" Target="http://www.garant.ru/products/ipo/prime/doc/71748440/?prime" TargetMode="External"/><Relationship Id="rId71" Type="http://schemas.openxmlformats.org/officeDocument/2006/relationships/hyperlink" Target="http://www.garant.ru/products/ipo/prime/doc/71748440/?prime" TargetMode="External"/><Relationship Id="rId92" Type="http://schemas.openxmlformats.org/officeDocument/2006/relationships/image" Target="media/image18.png"/><Relationship Id="rId2" Type="http://schemas.openxmlformats.org/officeDocument/2006/relationships/styles" Target="styles.xml"/><Relationship Id="rId29" Type="http://schemas.openxmlformats.org/officeDocument/2006/relationships/hyperlink" Target="http://www.garant.ru/products/ipo/prime/doc/71748440/?prime" TargetMode="External"/><Relationship Id="rId24" Type="http://schemas.openxmlformats.org/officeDocument/2006/relationships/hyperlink" Target="http://www.garant.ru/products/ipo/prime/doc/71748440/?prime" TargetMode="External"/><Relationship Id="rId40" Type="http://schemas.openxmlformats.org/officeDocument/2006/relationships/hyperlink" Target="http://www.garant.ru/products/ipo/prime/doc/71748440/?prime" TargetMode="External"/><Relationship Id="rId45" Type="http://schemas.openxmlformats.org/officeDocument/2006/relationships/hyperlink" Target="http://www.garant.ru/products/ipo/prime/doc/71748440/?prime" TargetMode="External"/><Relationship Id="rId66" Type="http://schemas.openxmlformats.org/officeDocument/2006/relationships/image" Target="media/image2.png"/><Relationship Id="rId87" Type="http://schemas.openxmlformats.org/officeDocument/2006/relationships/hyperlink" Target="http://www.garant.ru/products/ipo/prime/doc/71748440/?prime" TargetMode="External"/><Relationship Id="rId110" Type="http://schemas.openxmlformats.org/officeDocument/2006/relationships/image" Target="media/image28.png"/><Relationship Id="rId115" Type="http://schemas.openxmlformats.org/officeDocument/2006/relationships/hyperlink" Target="http://www.garant.ru/products/ipo/prime/doc/71748440/?prime" TargetMode="External"/><Relationship Id="rId131" Type="http://schemas.openxmlformats.org/officeDocument/2006/relationships/image" Target="media/image36.png"/><Relationship Id="rId136" Type="http://schemas.openxmlformats.org/officeDocument/2006/relationships/image" Target="media/image41.png"/><Relationship Id="rId61" Type="http://schemas.openxmlformats.org/officeDocument/2006/relationships/hyperlink" Target="http://www.garant.ru/products/ipo/prime/doc/71748440/?prime" TargetMode="External"/><Relationship Id="rId82" Type="http://schemas.openxmlformats.org/officeDocument/2006/relationships/image" Target="media/image10.png"/><Relationship Id="rId19" Type="http://schemas.openxmlformats.org/officeDocument/2006/relationships/hyperlink" Target="http://www.garant.ru/products/ipo/prime/doc/71748440/?prime" TargetMode="External"/><Relationship Id="rId14" Type="http://schemas.openxmlformats.org/officeDocument/2006/relationships/hyperlink" Target="http://www.garant.ru/products/ipo/prime/doc/71748440/?prime" TargetMode="External"/><Relationship Id="rId30" Type="http://schemas.openxmlformats.org/officeDocument/2006/relationships/hyperlink" Target="http://www.garant.ru/products/ipo/prime/doc/71748440/?prime" TargetMode="External"/><Relationship Id="rId35" Type="http://schemas.openxmlformats.org/officeDocument/2006/relationships/hyperlink" Target="http://www.garant.ru/products/ipo/prime/doc/71748440/?prime" TargetMode="External"/><Relationship Id="rId56" Type="http://schemas.openxmlformats.org/officeDocument/2006/relationships/hyperlink" Target="http://www.garant.ru/products/ipo/prime/doc/71748440/?prime" TargetMode="External"/><Relationship Id="rId77" Type="http://schemas.openxmlformats.org/officeDocument/2006/relationships/hyperlink" Target="http://www.garant.ru/products/ipo/prime/doc/71748440/?prime" TargetMode="External"/><Relationship Id="rId100" Type="http://schemas.openxmlformats.org/officeDocument/2006/relationships/hyperlink" Target="http://www.garant.ru/products/ipo/prime/doc/71748440/?prime" TargetMode="External"/><Relationship Id="rId105" Type="http://schemas.openxmlformats.org/officeDocument/2006/relationships/image" Target="media/image24.png"/><Relationship Id="rId126" Type="http://schemas.openxmlformats.org/officeDocument/2006/relationships/hyperlink" Target="http://www.garant.ru/products/ipo/prime/doc/71748440/?prime" TargetMode="External"/><Relationship Id="rId147" Type="http://schemas.openxmlformats.org/officeDocument/2006/relationships/hyperlink" Target="http://www.garant.ru/products/ipo/prime/doc/71748440/?prime" TargetMode="External"/><Relationship Id="rId8" Type="http://schemas.openxmlformats.org/officeDocument/2006/relationships/hyperlink" Target="http://www.garant.ru/products/ipo/prime/doc/71748440/?prime" TargetMode="External"/><Relationship Id="rId51" Type="http://schemas.openxmlformats.org/officeDocument/2006/relationships/hyperlink" Target="http://www.garant.ru/products/ipo/prime/doc/71748440/?prime" TargetMode="External"/><Relationship Id="rId72" Type="http://schemas.openxmlformats.org/officeDocument/2006/relationships/image" Target="media/image5.png"/><Relationship Id="rId93" Type="http://schemas.openxmlformats.org/officeDocument/2006/relationships/image" Target="media/image19.png"/><Relationship Id="rId98" Type="http://schemas.openxmlformats.org/officeDocument/2006/relationships/image" Target="media/image21.png"/><Relationship Id="rId121" Type="http://schemas.openxmlformats.org/officeDocument/2006/relationships/image" Target="media/image35.png"/><Relationship Id="rId142" Type="http://schemas.openxmlformats.org/officeDocument/2006/relationships/image" Target="media/image4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62</Pages>
  <Words>17934</Words>
  <Characters>102227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4</cp:revision>
  <dcterms:created xsi:type="dcterms:W3CDTF">2018-01-15T13:18:00Z</dcterms:created>
  <dcterms:modified xsi:type="dcterms:W3CDTF">2018-01-15T13:38:00Z</dcterms:modified>
</cp:coreProperties>
</file>