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B6" w:rsidRPr="000F5DB6" w:rsidRDefault="000F5DB6" w:rsidP="000F5DB6">
      <w:pPr>
        <w:spacing w:after="255" w:line="300" w:lineRule="atLeast"/>
        <w:jc w:val="center"/>
        <w:outlineLvl w:val="1"/>
        <w:rPr>
          <w:rFonts w:ascii="Arial" w:eastAsia="Times New Roman" w:hAnsi="Arial" w:cs="Arial"/>
          <w:b/>
          <w:bCs/>
          <w:color w:val="4D4D4D"/>
          <w:sz w:val="27"/>
          <w:szCs w:val="27"/>
          <w:lang w:eastAsia="ru-RU"/>
        </w:rPr>
      </w:pPr>
      <w:r w:rsidRPr="000F5DB6">
        <w:rPr>
          <w:rFonts w:ascii="Arial" w:eastAsia="Times New Roman" w:hAnsi="Arial" w:cs="Arial"/>
          <w:b/>
          <w:bCs/>
          <w:color w:val="4D4D4D"/>
          <w:sz w:val="27"/>
          <w:szCs w:val="27"/>
          <w:lang w:eastAsia="ru-RU"/>
        </w:rPr>
        <w:t>Приказ Министерства здравоо</w:t>
      </w:r>
      <w:bookmarkStart w:id="0" w:name="_GoBack"/>
      <w:bookmarkEnd w:id="0"/>
      <w:r w:rsidRPr="000F5DB6">
        <w:rPr>
          <w:rFonts w:ascii="Arial" w:eastAsia="Times New Roman" w:hAnsi="Arial" w:cs="Arial"/>
          <w:b/>
          <w:bCs/>
          <w:color w:val="4D4D4D"/>
          <w:sz w:val="27"/>
          <w:szCs w:val="27"/>
          <w:lang w:eastAsia="ru-RU"/>
        </w:rPr>
        <w:t>хранения РФ от 10 февраля 2016 г. №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F5DB6" w:rsidRPr="000F5DB6" w:rsidRDefault="000F5DB6" w:rsidP="000F5DB6">
      <w:pPr>
        <w:spacing w:after="180" w:line="255" w:lineRule="atLeast"/>
        <w:rPr>
          <w:rFonts w:ascii="Arial" w:eastAsia="Times New Roman" w:hAnsi="Arial" w:cs="Arial"/>
          <w:color w:val="000000"/>
          <w:sz w:val="21"/>
          <w:szCs w:val="21"/>
          <w:lang w:eastAsia="ru-RU"/>
        </w:rPr>
      </w:pPr>
      <w:r w:rsidRPr="000F5DB6">
        <w:rPr>
          <w:rFonts w:ascii="Arial" w:eastAsia="Times New Roman" w:hAnsi="Arial" w:cs="Arial"/>
          <w:color w:val="000000"/>
          <w:sz w:val="21"/>
          <w:szCs w:val="21"/>
          <w:lang w:eastAsia="ru-RU"/>
        </w:rPr>
        <w:t>14 марта 2016</w:t>
      </w:r>
    </w:p>
    <w:p w:rsidR="000F5DB6" w:rsidRPr="000F5DB6" w:rsidRDefault="000F5DB6" w:rsidP="000F5DB6">
      <w:pPr>
        <w:spacing w:after="255" w:line="270" w:lineRule="atLeast"/>
        <w:rPr>
          <w:rFonts w:ascii="Arial" w:eastAsia="Times New Roman" w:hAnsi="Arial" w:cs="Arial"/>
          <w:color w:val="000000"/>
          <w:sz w:val="23"/>
          <w:szCs w:val="23"/>
          <w:lang w:eastAsia="ru-RU"/>
        </w:rPr>
      </w:pPr>
      <w:bookmarkStart w:id="1" w:name="0"/>
      <w:bookmarkEnd w:id="1"/>
      <w:r w:rsidRPr="000F5DB6">
        <w:rPr>
          <w:rFonts w:ascii="Arial" w:eastAsia="Times New Roman" w:hAnsi="Arial" w:cs="Arial"/>
          <w:color w:val="000000"/>
          <w:sz w:val="23"/>
          <w:szCs w:val="23"/>
          <w:lang w:eastAsia="ru-RU"/>
        </w:rPr>
        <w:t>В соответствии с пунктом 5.2.2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2013, № 16, ст. 1970; № 20, ст. 2477; № 22, ст. 2812; № 33, ст. 4386; № 45, ст. 5822; 2014, № 12, ст. 1296; № </w:t>
      </w:r>
      <w:proofErr w:type="gramStart"/>
      <w:r w:rsidRPr="000F5DB6">
        <w:rPr>
          <w:rFonts w:ascii="Arial" w:eastAsia="Times New Roman" w:hAnsi="Arial" w:cs="Arial"/>
          <w:color w:val="000000"/>
          <w:sz w:val="23"/>
          <w:szCs w:val="23"/>
          <w:lang w:eastAsia="ru-RU"/>
        </w:rPr>
        <w:t>26, ст. 3577; № 30, ст. 4307; № 37, ст. 4969; 2015, № 2, ст. 491; № 12, ст. 1763; № 23, ст. 3333; 2016, № 2, ст. 325), приказываю:</w:t>
      </w:r>
      <w:proofErr w:type="gramEnd"/>
    </w:p>
    <w:p w:rsidR="000F5DB6" w:rsidRPr="000F5DB6" w:rsidRDefault="000F5DB6" w:rsidP="000F5DB6">
      <w:pPr>
        <w:spacing w:after="255" w:line="270" w:lineRule="atLeast"/>
        <w:rPr>
          <w:rFonts w:ascii="Arial" w:eastAsia="Times New Roman" w:hAnsi="Arial" w:cs="Arial"/>
          <w:color w:val="000000"/>
          <w:sz w:val="23"/>
          <w:szCs w:val="23"/>
          <w:lang w:eastAsia="ru-RU"/>
        </w:rPr>
      </w:pPr>
      <w:r w:rsidRPr="000F5DB6">
        <w:rPr>
          <w:rFonts w:ascii="Arial" w:eastAsia="Times New Roman" w:hAnsi="Arial" w:cs="Arial"/>
          <w:color w:val="000000"/>
          <w:sz w:val="23"/>
          <w:szCs w:val="23"/>
          <w:lang w:eastAsia="ru-RU"/>
        </w:rPr>
        <w:t>Утвердить Квалификационные требования к медицинским и фармацевтическим работникам со средним медицинским и фармацевтическим образованием согласно приложению.</w:t>
      </w:r>
    </w:p>
    <w:tbl>
      <w:tblPr>
        <w:tblW w:w="0" w:type="auto"/>
        <w:tblCellMar>
          <w:top w:w="15" w:type="dxa"/>
          <w:left w:w="15" w:type="dxa"/>
          <w:bottom w:w="15" w:type="dxa"/>
          <w:right w:w="15" w:type="dxa"/>
        </w:tblCellMar>
        <w:tblLook w:val="04A0" w:firstRow="1" w:lastRow="0" w:firstColumn="1" w:lastColumn="0" w:noHBand="0" w:noVBand="1"/>
      </w:tblPr>
      <w:tblGrid>
        <w:gridCol w:w="1642"/>
        <w:gridCol w:w="1642"/>
      </w:tblGrid>
      <w:tr w:rsidR="000F5DB6" w:rsidRPr="000F5DB6" w:rsidTr="000F5DB6">
        <w:tc>
          <w:tcPr>
            <w:tcW w:w="2500" w:type="pct"/>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Министр</w:t>
            </w:r>
          </w:p>
        </w:tc>
        <w:tc>
          <w:tcPr>
            <w:tcW w:w="2500" w:type="pct"/>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В.И. Скворцова</w:t>
            </w:r>
          </w:p>
        </w:tc>
      </w:tr>
    </w:tbl>
    <w:p w:rsidR="000F5DB6" w:rsidRPr="000F5DB6" w:rsidRDefault="000F5DB6" w:rsidP="000F5DB6">
      <w:pPr>
        <w:spacing w:after="255" w:line="270" w:lineRule="atLeast"/>
        <w:rPr>
          <w:rFonts w:ascii="Arial" w:eastAsia="Times New Roman" w:hAnsi="Arial" w:cs="Arial"/>
          <w:color w:val="000000"/>
          <w:sz w:val="23"/>
          <w:szCs w:val="23"/>
          <w:lang w:eastAsia="ru-RU"/>
        </w:rPr>
      </w:pPr>
      <w:r w:rsidRPr="000F5DB6">
        <w:rPr>
          <w:rFonts w:ascii="Arial" w:eastAsia="Times New Roman" w:hAnsi="Arial" w:cs="Arial"/>
          <w:color w:val="000000"/>
          <w:sz w:val="23"/>
          <w:szCs w:val="23"/>
          <w:lang w:eastAsia="ru-RU"/>
        </w:rPr>
        <w:t>Зарегистрировано в Минюсте РФ 9 марта 2016 г.</w:t>
      </w:r>
    </w:p>
    <w:p w:rsidR="000F5DB6" w:rsidRPr="000F5DB6" w:rsidRDefault="000F5DB6" w:rsidP="000F5DB6">
      <w:pPr>
        <w:spacing w:after="255" w:line="270" w:lineRule="atLeast"/>
        <w:rPr>
          <w:rFonts w:ascii="Arial" w:eastAsia="Times New Roman" w:hAnsi="Arial" w:cs="Arial"/>
          <w:color w:val="000000"/>
          <w:sz w:val="23"/>
          <w:szCs w:val="23"/>
          <w:lang w:eastAsia="ru-RU"/>
        </w:rPr>
      </w:pPr>
      <w:r w:rsidRPr="000F5DB6">
        <w:rPr>
          <w:rFonts w:ascii="Arial" w:eastAsia="Times New Roman" w:hAnsi="Arial" w:cs="Arial"/>
          <w:color w:val="000000"/>
          <w:sz w:val="23"/>
          <w:szCs w:val="23"/>
          <w:lang w:eastAsia="ru-RU"/>
        </w:rPr>
        <w:t>Регистрационный № 41337</w:t>
      </w:r>
    </w:p>
    <w:p w:rsidR="000F5DB6" w:rsidRPr="000F5DB6" w:rsidRDefault="000F5DB6" w:rsidP="000F5DB6">
      <w:pPr>
        <w:spacing w:after="255" w:line="270" w:lineRule="atLeast"/>
        <w:rPr>
          <w:rFonts w:ascii="Arial" w:eastAsia="Times New Roman" w:hAnsi="Arial" w:cs="Arial"/>
          <w:color w:val="000000"/>
          <w:sz w:val="23"/>
          <w:szCs w:val="23"/>
          <w:lang w:eastAsia="ru-RU"/>
        </w:rPr>
      </w:pPr>
      <w:r w:rsidRPr="000F5DB6">
        <w:rPr>
          <w:rFonts w:ascii="Arial" w:eastAsia="Times New Roman" w:hAnsi="Arial" w:cs="Arial"/>
          <w:color w:val="000000"/>
          <w:sz w:val="23"/>
          <w:szCs w:val="23"/>
          <w:lang w:eastAsia="ru-RU"/>
        </w:rPr>
        <w:t>Приложение</w:t>
      </w:r>
      <w:r w:rsidRPr="000F5DB6">
        <w:rPr>
          <w:rFonts w:ascii="Arial" w:eastAsia="Times New Roman" w:hAnsi="Arial" w:cs="Arial"/>
          <w:color w:val="000000"/>
          <w:sz w:val="23"/>
          <w:szCs w:val="23"/>
          <w:lang w:eastAsia="ru-RU"/>
        </w:rPr>
        <w:br/>
        <w:t>к приказу Министерства</w:t>
      </w:r>
      <w:r w:rsidRPr="000F5DB6">
        <w:rPr>
          <w:rFonts w:ascii="Arial" w:eastAsia="Times New Roman" w:hAnsi="Arial" w:cs="Arial"/>
          <w:color w:val="000000"/>
          <w:sz w:val="23"/>
          <w:szCs w:val="23"/>
          <w:lang w:eastAsia="ru-RU"/>
        </w:rPr>
        <w:br/>
        <w:t>здравоохранения РФ</w:t>
      </w:r>
      <w:r w:rsidRPr="000F5DB6">
        <w:rPr>
          <w:rFonts w:ascii="Arial" w:eastAsia="Times New Roman" w:hAnsi="Arial" w:cs="Arial"/>
          <w:color w:val="000000"/>
          <w:sz w:val="23"/>
          <w:szCs w:val="23"/>
          <w:lang w:eastAsia="ru-RU"/>
        </w:rPr>
        <w:br/>
        <w:t>от 10 февраля 2016 г. № 83н</w:t>
      </w:r>
    </w:p>
    <w:p w:rsidR="000F5DB6" w:rsidRPr="000F5DB6" w:rsidRDefault="000F5DB6" w:rsidP="000F5DB6">
      <w:pPr>
        <w:spacing w:after="255" w:line="270" w:lineRule="atLeast"/>
        <w:outlineLvl w:val="2"/>
        <w:rPr>
          <w:rFonts w:ascii="Arial" w:eastAsia="Times New Roman" w:hAnsi="Arial" w:cs="Arial"/>
          <w:b/>
          <w:bCs/>
          <w:color w:val="333333"/>
          <w:sz w:val="26"/>
          <w:szCs w:val="26"/>
          <w:lang w:eastAsia="ru-RU"/>
        </w:rPr>
      </w:pPr>
      <w:r w:rsidRPr="000F5DB6">
        <w:rPr>
          <w:rFonts w:ascii="Arial" w:eastAsia="Times New Roman" w:hAnsi="Arial" w:cs="Arial"/>
          <w:b/>
          <w:bCs/>
          <w:color w:val="333333"/>
          <w:sz w:val="26"/>
          <w:szCs w:val="26"/>
          <w:lang w:eastAsia="ru-RU"/>
        </w:rPr>
        <w:t>Квалификационные требования</w:t>
      </w:r>
      <w:r w:rsidRPr="000F5DB6">
        <w:rPr>
          <w:rFonts w:ascii="Arial" w:eastAsia="Times New Roman" w:hAnsi="Arial" w:cs="Arial"/>
          <w:b/>
          <w:bCs/>
          <w:color w:val="333333"/>
          <w:sz w:val="26"/>
          <w:szCs w:val="26"/>
          <w:lang w:eastAsia="ru-RU"/>
        </w:rPr>
        <w:br/>
        <w:t>к медицинским и фармацевтическим работникам со средним медицинским и фармацевтическим образованием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5"/>
        <w:gridCol w:w="6850"/>
      </w:tblGrid>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b/>
                <w:bCs/>
                <w:sz w:val="24"/>
                <w:szCs w:val="24"/>
                <w:lang w:eastAsia="ru-RU"/>
              </w:rPr>
            </w:pPr>
            <w:r w:rsidRPr="000F5DB6">
              <w:rPr>
                <w:rFonts w:ascii="Times New Roman" w:eastAsia="Times New Roman" w:hAnsi="Times New Roman" w:cs="Times New Roman"/>
                <w:b/>
                <w:bCs/>
                <w:sz w:val="24"/>
                <w:szCs w:val="24"/>
                <w:lang w:eastAsia="ru-RU"/>
              </w:rPr>
              <w:t>Специальность «Акушерское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Акушер (акушерка), старший акушер (старшая акушерка), заведующий фельдшерско-акушерским пунктом - акушер</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«Анестезиология и реаниматология»</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Медицинская сестра - </w:t>
            </w:r>
            <w:proofErr w:type="spellStart"/>
            <w:r w:rsidRPr="000F5DB6">
              <w:rPr>
                <w:rFonts w:ascii="Times New Roman" w:eastAsia="Times New Roman" w:hAnsi="Times New Roman" w:cs="Times New Roman"/>
                <w:sz w:val="24"/>
                <w:szCs w:val="24"/>
                <w:lang w:eastAsia="ru-RU"/>
              </w:rPr>
              <w:t>анестезист</w:t>
            </w:r>
            <w:proofErr w:type="spellEnd"/>
            <w:r w:rsidRPr="000F5DB6">
              <w:rPr>
                <w:rFonts w:ascii="Times New Roman" w:eastAsia="Times New Roman" w:hAnsi="Times New Roman" w:cs="Times New Roman"/>
                <w:sz w:val="24"/>
                <w:szCs w:val="24"/>
                <w:lang w:eastAsia="ru-RU"/>
              </w:rPr>
              <w:t>, старшая медицинская сестра</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«Бактериология»</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«Лабораторная диагностика», «Медико-профилактическое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proofErr w:type="gramStart"/>
            <w:r w:rsidRPr="000F5DB6">
              <w:rPr>
                <w:rFonts w:ascii="Times New Roman" w:eastAsia="Times New Roman" w:hAnsi="Times New Roman" w:cs="Times New Roman"/>
                <w:sz w:val="24"/>
                <w:szCs w:val="24"/>
                <w:lang w:eastAsia="ru-RU"/>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roofErr w:type="gramEnd"/>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«Гигиеническое воспитание»</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Инструктор по гигиеническому воспитанию, помощник врача по гигиеническому воспитанию</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«Гигиена и санитария»</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 по специальности «Гигиена и санитария»</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«Гистология»</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Дополнительное </w:t>
            </w:r>
            <w:r w:rsidRPr="000F5DB6">
              <w:rPr>
                <w:rFonts w:ascii="Times New Roman" w:eastAsia="Times New Roman" w:hAnsi="Times New Roman" w:cs="Times New Roman"/>
                <w:sz w:val="24"/>
                <w:szCs w:val="24"/>
                <w:lang w:eastAsia="ru-RU"/>
              </w:rPr>
              <w:lastRenderedPageBreak/>
              <w:t>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 xml:space="preserve">Профессиональная переподготовка по специальности </w:t>
            </w:r>
            <w:r w:rsidRPr="000F5DB6">
              <w:rPr>
                <w:rFonts w:ascii="Times New Roman" w:eastAsia="Times New Roman" w:hAnsi="Times New Roman" w:cs="Times New Roman"/>
                <w:sz w:val="24"/>
                <w:szCs w:val="24"/>
                <w:lang w:eastAsia="ru-RU"/>
              </w:rPr>
              <w:lastRenderedPageBreak/>
              <w:t>«Гистология» при наличии среднего профессионального образования по специальности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«Дезинфекционное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«Дезинфекционное дело» при наличии среднего профессионального образования по специальности «Медико-профилактическое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Инструктор-дезинфектор</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«Диетология»</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Заведующий молочной кухней, медицинская сестра диетическая</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«Лабораторное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«Медико-профилактическое дело»,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Уровень профессионального </w:t>
            </w:r>
            <w:r w:rsidRPr="000F5DB6">
              <w:rPr>
                <w:rFonts w:ascii="Times New Roman" w:eastAsia="Times New Roman" w:hAnsi="Times New Roman" w:cs="Times New Roman"/>
                <w:sz w:val="24"/>
                <w:szCs w:val="24"/>
                <w:lang w:eastAsia="ru-RU"/>
              </w:rPr>
              <w:lastRenderedPageBreak/>
              <w:t>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Среднее профессиональное образование по специальности «Лабораторная диагностика»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«Лечебное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«Лечебное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«Лечебная физкультура»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Инструктор по лечебной физкультуре, старшая медицинская сестра</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«Медицинский массаж»</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Медицинская сестра по массажу, старшая медицинская сестра</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«Медицинская оптика»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«Медицинская оптика»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оптик-</w:t>
            </w:r>
            <w:proofErr w:type="spellStart"/>
            <w:r w:rsidRPr="000F5DB6">
              <w:rPr>
                <w:rFonts w:ascii="Times New Roman" w:eastAsia="Times New Roman" w:hAnsi="Times New Roman" w:cs="Times New Roman"/>
                <w:sz w:val="24"/>
                <w:szCs w:val="24"/>
                <w:lang w:eastAsia="ru-RU"/>
              </w:rPr>
              <w:t>оптометрист</w:t>
            </w:r>
            <w:proofErr w:type="spellEnd"/>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«Медицинская статистика»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Среднее профессиональное образование по одной из специальностей: </w:t>
            </w:r>
            <w:proofErr w:type="gramStart"/>
            <w:r w:rsidRPr="000F5DB6">
              <w:rPr>
                <w:rFonts w:ascii="Times New Roman" w:eastAsia="Times New Roman" w:hAnsi="Times New Roman" w:cs="Times New Roman"/>
                <w:sz w:val="24"/>
                <w:szCs w:val="24"/>
                <w:lang w:eastAsia="ru-RU"/>
              </w:rP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w:t>
            </w:r>
            <w:proofErr w:type="gramStart"/>
            <w:r w:rsidRPr="000F5DB6">
              <w:rPr>
                <w:rFonts w:ascii="Times New Roman" w:eastAsia="Times New Roman" w:hAnsi="Times New Roman" w:cs="Times New Roman"/>
                <w:sz w:val="24"/>
                <w:szCs w:val="24"/>
                <w:lang w:eastAsia="ru-RU"/>
              </w:rP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статистик</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w:t>
            </w:r>
            <w:proofErr w:type="gramStart"/>
            <w:r w:rsidRPr="000F5DB6">
              <w:rPr>
                <w:rFonts w:ascii="Times New Roman" w:eastAsia="Times New Roman" w:hAnsi="Times New Roman" w:cs="Times New Roman"/>
                <w:sz w:val="24"/>
                <w:szCs w:val="24"/>
                <w:lang w:eastAsia="ru-RU"/>
              </w:rPr>
              <w:t>Медико-социальная</w:t>
            </w:r>
            <w:proofErr w:type="gramEnd"/>
            <w:r w:rsidRPr="000F5DB6">
              <w:rPr>
                <w:rFonts w:ascii="Times New Roman" w:eastAsia="Times New Roman" w:hAnsi="Times New Roman" w:cs="Times New Roman"/>
                <w:sz w:val="24"/>
                <w:szCs w:val="24"/>
                <w:lang w:eastAsia="ru-RU"/>
              </w:rPr>
              <w:t xml:space="preserve"> помощь»</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w:t>
            </w:r>
            <w:proofErr w:type="gramStart"/>
            <w:r w:rsidRPr="000F5DB6">
              <w:rPr>
                <w:rFonts w:ascii="Times New Roman" w:eastAsia="Times New Roman" w:hAnsi="Times New Roman" w:cs="Times New Roman"/>
                <w:sz w:val="24"/>
                <w:szCs w:val="24"/>
                <w:lang w:eastAsia="ru-RU"/>
              </w:rPr>
              <w:t>Медико-социальная</w:t>
            </w:r>
            <w:proofErr w:type="gramEnd"/>
            <w:r w:rsidRPr="000F5DB6">
              <w:rPr>
                <w:rFonts w:ascii="Times New Roman" w:eastAsia="Times New Roman" w:hAnsi="Times New Roman" w:cs="Times New Roman"/>
                <w:sz w:val="24"/>
                <w:szCs w:val="24"/>
                <w:lang w:eastAsia="ru-RU"/>
              </w:rPr>
              <w:t xml:space="preserve"> помощь»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Медицинская сестра </w:t>
            </w:r>
            <w:proofErr w:type="gramStart"/>
            <w:r w:rsidRPr="000F5DB6">
              <w:rPr>
                <w:rFonts w:ascii="Times New Roman" w:eastAsia="Times New Roman" w:hAnsi="Times New Roman" w:cs="Times New Roman"/>
                <w:sz w:val="24"/>
                <w:szCs w:val="24"/>
                <w:lang w:eastAsia="ru-RU"/>
              </w:rPr>
              <w:t>медико-социальной</w:t>
            </w:r>
            <w:proofErr w:type="gramEnd"/>
            <w:r w:rsidRPr="000F5DB6">
              <w:rPr>
                <w:rFonts w:ascii="Times New Roman" w:eastAsia="Times New Roman" w:hAnsi="Times New Roman" w:cs="Times New Roman"/>
                <w:sz w:val="24"/>
                <w:szCs w:val="24"/>
                <w:lang w:eastAsia="ru-RU"/>
              </w:rPr>
              <w:t xml:space="preserve"> помощи</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«Наркология»</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«Лечебное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Фельдшер-нарколог</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«Общая практика»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Медицинская сестра врача общей практики (семейного врача)</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Специальность «Операционное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Операционная медицинская сестра, старшая операционная медицинская сестра</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«Организация сестринского дела»</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0F5DB6" w:rsidRPr="000F5DB6" w:rsidTr="000F5DB6">
        <w:tc>
          <w:tcPr>
            <w:tcW w:w="0" w:type="auto"/>
            <w:gridSpan w:val="2"/>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«Реабилитационное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bl>
    <w:p w:rsidR="000F5DB6" w:rsidRPr="000F5DB6" w:rsidRDefault="000F5DB6" w:rsidP="000F5DB6">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531"/>
        <w:gridCol w:w="6854"/>
      </w:tblGrid>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b/>
                <w:bCs/>
                <w:sz w:val="24"/>
                <w:szCs w:val="24"/>
                <w:lang w:eastAsia="ru-RU"/>
              </w:rPr>
            </w:pPr>
            <w:r w:rsidRPr="000F5DB6">
              <w:rPr>
                <w:rFonts w:ascii="Times New Roman" w:eastAsia="Times New Roman" w:hAnsi="Times New Roman" w:cs="Times New Roman"/>
                <w:b/>
                <w:bCs/>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b/>
                <w:bCs/>
                <w:sz w:val="24"/>
                <w:szCs w:val="24"/>
                <w:lang w:eastAsia="ru-RU"/>
              </w:rPr>
            </w:pPr>
            <w:r w:rsidRPr="000F5DB6">
              <w:rPr>
                <w:rFonts w:ascii="Times New Roman" w:eastAsia="Times New Roman" w:hAnsi="Times New Roman" w:cs="Times New Roman"/>
                <w:b/>
                <w:bCs/>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Медицинская сестра по реабилитации, старшая медицинская сестра</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«Рентгенология»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Среднее профессиональное образование по одной из специальностей: </w:t>
            </w:r>
            <w:proofErr w:type="gramStart"/>
            <w:r w:rsidRPr="000F5DB6">
              <w:rPr>
                <w:rFonts w:ascii="Times New Roman" w:eastAsia="Times New Roman" w:hAnsi="Times New Roman" w:cs="Times New Roman"/>
                <w:sz w:val="24"/>
                <w:szCs w:val="24"/>
                <w:lang w:eastAsia="ru-RU"/>
              </w:rP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rsidRPr="000F5DB6">
              <w:rPr>
                <w:rFonts w:ascii="Times New Roman" w:eastAsia="Times New Roman" w:hAnsi="Times New Roman" w:cs="Times New Roman"/>
                <w:sz w:val="24"/>
                <w:szCs w:val="24"/>
                <w:lang w:eastAsia="ru-RU"/>
              </w:rP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proofErr w:type="spellStart"/>
            <w:r w:rsidRPr="000F5DB6">
              <w:rPr>
                <w:rFonts w:ascii="Times New Roman" w:eastAsia="Times New Roman" w:hAnsi="Times New Roman" w:cs="Times New Roman"/>
                <w:sz w:val="24"/>
                <w:szCs w:val="24"/>
                <w:lang w:eastAsia="ru-RU"/>
              </w:rPr>
              <w:t>Рентгенолаборант</w:t>
            </w:r>
            <w:proofErr w:type="spellEnd"/>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proofErr w:type="gramStart"/>
            <w:r w:rsidRPr="000F5DB6">
              <w:rPr>
                <w:rFonts w:ascii="Times New Roman" w:eastAsia="Times New Roman" w:hAnsi="Times New Roman" w:cs="Times New Roman"/>
                <w:sz w:val="24"/>
                <w:szCs w:val="24"/>
                <w:lang w:eastAsia="ru-RU"/>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«Сестринское дело в педиатрии»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кабинетом медицинской профилактики - медицинская сестра</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«Сестринское дело в косметологии»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Медицинская сестра по косметологии, старшая медицинская сестра</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«Скорая и неотложная помощь»</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«Лечебное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«Стоматология»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«Стоматология»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Зубной врач</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«Стоматология профилактическая»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«Стоматология профилактическая»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Гигиенист стоматологический</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«Стоматология ортопедическая»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«Стоматология ортопедическая»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Зубной техник, старший зубной техник, заведующий производством учреждений (отделов, отделений, лабораторий) зубопротезирования</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«Судебно-медицинская экспертиза»</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«Лабораторная диагностика»</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xml:space="preserve">Повышение квалификации не реже одного раза в 5 лет в течение </w:t>
            </w:r>
            <w:r w:rsidRPr="000F5DB6">
              <w:rPr>
                <w:rFonts w:ascii="Times New Roman" w:eastAsia="Times New Roman" w:hAnsi="Times New Roman" w:cs="Times New Roman"/>
                <w:sz w:val="24"/>
                <w:szCs w:val="24"/>
                <w:lang w:eastAsia="ru-RU"/>
              </w:rPr>
              <w:lastRenderedPageBreak/>
              <w:t>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«Фармация»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«Фармация»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Фармацевт, младший фармацевт, старший фармацевт</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«Физиотерапия»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Медицинская сестра по физиотерапии, старшая медицинская сестра</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«Функциональная диагностика»</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Медицинская сестра, старшая медицинская сестра</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«Эпидемиология (паразитология)»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 по специальности «Эпидемиология (паразитология)»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Помощник врача-эпидемиолога, помощник врача-паразитолога</w:t>
            </w:r>
          </w:p>
        </w:tc>
      </w:tr>
      <w:tr w:rsidR="000F5DB6" w:rsidRPr="000F5DB6" w:rsidTr="000F5DB6">
        <w:tc>
          <w:tcPr>
            <w:tcW w:w="0" w:type="auto"/>
            <w:gridSpan w:val="2"/>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Специальность «Энтомология»</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Уровень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Среднее профессиональное образование по специальности «Медико-профилактическое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Дополнительное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Повышение квалификации не реже одного раза в 5 лет в течение всей трудовой деятельности</w:t>
            </w:r>
          </w:p>
        </w:tc>
      </w:tr>
      <w:tr w:rsidR="000F5DB6" w:rsidRPr="000F5DB6" w:rsidTr="000F5DB6">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Должности</w:t>
            </w:r>
          </w:p>
        </w:tc>
        <w:tc>
          <w:tcPr>
            <w:tcW w:w="0" w:type="auto"/>
            <w:tcBorders>
              <w:top w:val="single" w:sz="4" w:space="0" w:color="auto"/>
              <w:left w:val="single" w:sz="4" w:space="0" w:color="auto"/>
              <w:bottom w:val="single" w:sz="4" w:space="0" w:color="auto"/>
              <w:right w:val="single" w:sz="4" w:space="0" w:color="auto"/>
            </w:tcBorders>
            <w:hideMark/>
          </w:tcPr>
          <w:p w:rsidR="000F5DB6" w:rsidRPr="000F5DB6" w:rsidRDefault="000F5DB6" w:rsidP="000F5DB6">
            <w:pPr>
              <w:spacing w:after="0" w:line="240" w:lineRule="auto"/>
              <w:rPr>
                <w:rFonts w:ascii="Times New Roman" w:eastAsia="Times New Roman" w:hAnsi="Times New Roman" w:cs="Times New Roman"/>
                <w:sz w:val="24"/>
                <w:szCs w:val="24"/>
                <w:lang w:eastAsia="ru-RU"/>
              </w:rPr>
            </w:pPr>
            <w:r w:rsidRPr="000F5DB6">
              <w:rPr>
                <w:rFonts w:ascii="Times New Roman" w:eastAsia="Times New Roman" w:hAnsi="Times New Roman" w:cs="Times New Roman"/>
                <w:sz w:val="24"/>
                <w:szCs w:val="24"/>
                <w:lang w:eastAsia="ru-RU"/>
              </w:rPr>
              <w:t>Помощник энтомолога</w:t>
            </w:r>
          </w:p>
        </w:tc>
      </w:tr>
    </w:tbl>
    <w:p w:rsidR="000F5DB6" w:rsidRPr="000F5DB6" w:rsidRDefault="000F5DB6" w:rsidP="000F5DB6">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0F5DB6">
        <w:rPr>
          <w:rFonts w:ascii="Arial" w:eastAsia="Times New Roman" w:hAnsi="Arial" w:cs="Arial"/>
          <w:b/>
          <w:bCs/>
          <w:color w:val="4D4D4D"/>
          <w:sz w:val="27"/>
          <w:szCs w:val="27"/>
          <w:lang w:eastAsia="ru-RU"/>
        </w:rPr>
        <w:t>Обзор документа</w:t>
      </w:r>
    </w:p>
    <w:p w:rsidR="000F5DB6" w:rsidRPr="000F5DB6" w:rsidRDefault="000F5DB6" w:rsidP="000F5DB6">
      <w:pPr>
        <w:spacing w:before="255" w:after="255" w:line="255" w:lineRule="atLeast"/>
        <w:rPr>
          <w:rFonts w:ascii="Arial" w:eastAsia="Times New Roman" w:hAnsi="Arial" w:cs="Arial"/>
          <w:color w:val="000000"/>
          <w:sz w:val="21"/>
          <w:szCs w:val="21"/>
          <w:lang w:eastAsia="ru-RU"/>
        </w:rPr>
      </w:pPr>
      <w:r w:rsidRPr="000F5DB6">
        <w:rPr>
          <w:rFonts w:ascii="Arial" w:eastAsia="Times New Roman" w:hAnsi="Arial" w:cs="Arial"/>
          <w:color w:val="000000"/>
          <w:sz w:val="21"/>
          <w:szCs w:val="21"/>
          <w:lang w:eastAsia="ru-RU"/>
        </w:rPr>
        <w:pict>
          <v:rect id="_x0000_i1025" style="width:0;height:.75pt" o:hralign="center" o:hrstd="t" o:hr="t" fillcolor="#a0a0a0" stroked="f"/>
        </w:pict>
      </w:r>
    </w:p>
    <w:p w:rsidR="000F5DB6" w:rsidRPr="000F5DB6" w:rsidRDefault="000F5DB6" w:rsidP="000F5DB6">
      <w:pPr>
        <w:spacing w:after="255" w:line="270" w:lineRule="atLeast"/>
        <w:rPr>
          <w:rFonts w:ascii="Arial" w:eastAsia="Times New Roman" w:hAnsi="Arial" w:cs="Arial"/>
          <w:color w:val="000000"/>
          <w:sz w:val="23"/>
          <w:szCs w:val="23"/>
          <w:lang w:eastAsia="ru-RU"/>
        </w:rPr>
      </w:pPr>
      <w:r w:rsidRPr="000F5DB6">
        <w:rPr>
          <w:rFonts w:ascii="Arial" w:eastAsia="Times New Roman" w:hAnsi="Arial" w:cs="Arial"/>
          <w:color w:val="000000"/>
          <w:sz w:val="23"/>
          <w:szCs w:val="23"/>
          <w:lang w:eastAsia="ru-RU"/>
        </w:rPr>
        <w:t>Утверждены квалификационные требования к медицинским и фармацевтическим работникам со средним профобразованием.</w:t>
      </w:r>
    </w:p>
    <w:p w:rsidR="000F5DB6" w:rsidRPr="000F5DB6" w:rsidRDefault="000F5DB6" w:rsidP="000F5DB6">
      <w:pPr>
        <w:spacing w:after="255" w:line="270" w:lineRule="atLeast"/>
        <w:rPr>
          <w:rFonts w:ascii="Arial" w:eastAsia="Times New Roman" w:hAnsi="Arial" w:cs="Arial"/>
          <w:color w:val="000000"/>
          <w:sz w:val="23"/>
          <w:szCs w:val="23"/>
          <w:lang w:eastAsia="ru-RU"/>
        </w:rPr>
      </w:pPr>
      <w:r w:rsidRPr="000F5DB6">
        <w:rPr>
          <w:rFonts w:ascii="Arial" w:eastAsia="Times New Roman" w:hAnsi="Arial" w:cs="Arial"/>
          <w:color w:val="000000"/>
          <w:sz w:val="23"/>
          <w:szCs w:val="23"/>
          <w:lang w:eastAsia="ru-RU"/>
        </w:rPr>
        <w:t>Требования дифференцированы по специальностям. Указано, каким уровнем профобразования необходимо обладать для занятия соответствующих должностей.</w:t>
      </w:r>
    </w:p>
    <w:p w:rsidR="000F5DB6" w:rsidRPr="000F5DB6" w:rsidRDefault="000F5DB6" w:rsidP="000F5DB6">
      <w:pPr>
        <w:spacing w:after="255" w:line="270" w:lineRule="atLeast"/>
        <w:rPr>
          <w:rFonts w:ascii="Arial" w:eastAsia="Times New Roman" w:hAnsi="Arial" w:cs="Arial"/>
          <w:color w:val="000000"/>
          <w:sz w:val="23"/>
          <w:szCs w:val="23"/>
          <w:lang w:eastAsia="ru-RU"/>
        </w:rPr>
      </w:pPr>
      <w:r w:rsidRPr="000F5DB6">
        <w:rPr>
          <w:rFonts w:ascii="Arial" w:eastAsia="Times New Roman" w:hAnsi="Arial" w:cs="Arial"/>
          <w:color w:val="000000"/>
          <w:sz w:val="23"/>
          <w:szCs w:val="23"/>
          <w:lang w:eastAsia="ru-RU"/>
        </w:rPr>
        <w:t>Также приведены требования к дополнительному профобразованию. В их числе повышение квалификации не реже раза в 5 лет в течение всей трудовой деятельности.</w:t>
      </w:r>
    </w:p>
    <w:p w:rsidR="000F5DB6" w:rsidRPr="000F5DB6" w:rsidRDefault="000F5DB6" w:rsidP="000F5DB6">
      <w:pPr>
        <w:shd w:val="clear" w:color="auto" w:fill="DD493B"/>
        <w:spacing w:after="0" w:line="312" w:lineRule="atLeast"/>
        <w:rPr>
          <w:rFonts w:ascii="Times New Roman" w:eastAsia="Times New Roman" w:hAnsi="Times New Roman" w:cs="Times New Roman"/>
          <w:color w:val="FFFFFF"/>
          <w:sz w:val="24"/>
          <w:szCs w:val="24"/>
          <w:lang w:eastAsia="ru-RU"/>
        </w:rPr>
      </w:pPr>
    </w:p>
    <w:p w:rsidR="000F5DB6" w:rsidRPr="000F5DB6" w:rsidRDefault="000F5DB6" w:rsidP="000F5DB6">
      <w:pPr>
        <w:shd w:val="clear" w:color="auto" w:fill="DD493B"/>
        <w:spacing w:after="0" w:line="312" w:lineRule="atLeast"/>
        <w:rPr>
          <w:rFonts w:ascii="Times New Roman" w:eastAsia="Times New Roman" w:hAnsi="Times New Roman" w:cs="Times New Roman"/>
          <w:color w:val="FFFFFF"/>
          <w:sz w:val="24"/>
          <w:szCs w:val="24"/>
          <w:lang w:eastAsia="ru-RU"/>
        </w:rPr>
      </w:pPr>
    </w:p>
    <w:p w:rsidR="00340CD7" w:rsidRDefault="000F5DB6" w:rsidP="000F5DB6">
      <w:r w:rsidRPr="000F5DB6">
        <w:rPr>
          <w:rFonts w:ascii="Arial" w:eastAsia="Times New Roman" w:hAnsi="Arial" w:cs="Arial"/>
          <w:color w:val="000000"/>
          <w:sz w:val="21"/>
          <w:szCs w:val="21"/>
          <w:lang w:eastAsia="ru-RU"/>
        </w:rPr>
        <w:br/>
      </w:r>
      <w:r w:rsidRPr="000F5DB6">
        <w:rPr>
          <w:rFonts w:ascii="Arial" w:eastAsia="Times New Roman" w:hAnsi="Arial" w:cs="Arial"/>
          <w:color w:val="000000"/>
          <w:sz w:val="21"/>
          <w:szCs w:val="21"/>
          <w:lang w:eastAsia="ru-RU"/>
        </w:rPr>
        <w:br/>
      </w:r>
    </w:p>
    <w:sectPr w:rsidR="0034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AC"/>
    <w:rsid w:val="000F5DB6"/>
    <w:rsid w:val="00340CD7"/>
    <w:rsid w:val="00E1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D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D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820">
      <w:bodyDiv w:val="1"/>
      <w:marLeft w:val="0"/>
      <w:marRight w:val="0"/>
      <w:marTop w:val="0"/>
      <w:marBottom w:val="0"/>
      <w:divBdr>
        <w:top w:val="none" w:sz="0" w:space="0" w:color="auto"/>
        <w:left w:val="none" w:sz="0" w:space="0" w:color="auto"/>
        <w:bottom w:val="none" w:sz="0" w:space="0" w:color="auto"/>
        <w:right w:val="none" w:sz="0" w:space="0" w:color="auto"/>
      </w:divBdr>
      <w:divsChild>
        <w:div w:id="866218208">
          <w:marLeft w:val="0"/>
          <w:marRight w:val="0"/>
          <w:marTop w:val="0"/>
          <w:marBottom w:val="0"/>
          <w:divBdr>
            <w:top w:val="none" w:sz="0" w:space="0" w:color="auto"/>
            <w:left w:val="none" w:sz="0" w:space="0" w:color="auto"/>
            <w:bottom w:val="none" w:sz="0" w:space="0" w:color="auto"/>
            <w:right w:val="none" w:sz="0" w:space="0" w:color="auto"/>
          </w:divBdr>
          <w:divsChild>
            <w:div w:id="136848799">
              <w:marLeft w:val="0"/>
              <w:marRight w:val="0"/>
              <w:marTop w:val="0"/>
              <w:marBottom w:val="180"/>
              <w:divBdr>
                <w:top w:val="none" w:sz="0" w:space="0" w:color="auto"/>
                <w:left w:val="none" w:sz="0" w:space="0" w:color="auto"/>
                <w:bottom w:val="none" w:sz="0" w:space="0" w:color="auto"/>
                <w:right w:val="none" w:sz="0" w:space="0" w:color="auto"/>
              </w:divBdr>
            </w:div>
            <w:div w:id="1145469992">
              <w:marLeft w:val="0"/>
              <w:marRight w:val="0"/>
              <w:marTop w:val="0"/>
              <w:marBottom w:val="0"/>
              <w:divBdr>
                <w:top w:val="none" w:sz="0" w:space="0" w:color="auto"/>
                <w:left w:val="none" w:sz="0" w:space="0" w:color="auto"/>
                <w:bottom w:val="none" w:sz="0" w:space="0" w:color="auto"/>
                <w:right w:val="none" w:sz="0" w:space="0" w:color="auto"/>
              </w:divBdr>
            </w:div>
          </w:divsChild>
        </w:div>
        <w:div w:id="2064016632">
          <w:marLeft w:val="0"/>
          <w:marRight w:val="0"/>
          <w:marTop w:val="0"/>
          <w:marBottom w:val="0"/>
          <w:divBdr>
            <w:top w:val="none" w:sz="0" w:space="0" w:color="auto"/>
            <w:left w:val="none" w:sz="0" w:space="0" w:color="auto"/>
            <w:bottom w:val="none" w:sz="0" w:space="0" w:color="auto"/>
            <w:right w:val="none" w:sz="0" w:space="0" w:color="auto"/>
          </w:divBdr>
          <w:divsChild>
            <w:div w:id="1855997480">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3405</Words>
  <Characters>19409</Characters>
  <Application>Microsoft Office Word</Application>
  <DocSecurity>0</DocSecurity>
  <Lines>161</Lines>
  <Paragraphs>45</Paragraphs>
  <ScaleCrop>false</ScaleCrop>
  <Company>Kraftway</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2016-03-17T12:24:00Z</dcterms:created>
  <dcterms:modified xsi:type="dcterms:W3CDTF">2016-03-17T12:26:00Z</dcterms:modified>
</cp:coreProperties>
</file>