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09" w:rsidRPr="00702209" w:rsidRDefault="00702209" w:rsidP="00702209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proofErr w:type="gramStart"/>
      <w:r w:rsidRPr="00702209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Постановление Правительства РФ от 31 марта 2022 г. № 526 "Об утверждении Правил перевозки наркотических средств, психотропных веществ и их </w:t>
      </w:r>
      <w:proofErr w:type="spellStart"/>
      <w:r w:rsidRPr="00702209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Федерации" (документ не вступил в силу)</w:t>
      </w:r>
      <w:proofErr w:type="gramEnd"/>
    </w:p>
    <w:p w:rsidR="00702209" w:rsidRPr="00702209" w:rsidRDefault="00702209" w:rsidP="00702209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text"/>
      <w:bookmarkEnd w:id="0"/>
      <w:r w:rsidRPr="007022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 апреля 2022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пунктом 3 статьи 21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5" w:anchor="1000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перевозки наркотических средств, психотропных веществ и их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территории Российской Федерации, а также оформления необходимых для этого документов.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акты и отдельные положения актов Правительства Российской Федерации по перечню согласно </w:t>
      </w:r>
      <w:hyperlink r:id="rId6" w:anchor="2000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Настоящее постановление вступает в силу с 1 сентября 2022 г.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1000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утвержденные настоящим постановлением, действуют до 1 сентября 2028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</w:tblGrid>
      <w:tr w:rsidR="00702209" w:rsidRPr="00702209" w:rsidTr="00702209">
        <w:tc>
          <w:tcPr>
            <w:tcW w:w="2500" w:type="pct"/>
            <w:shd w:val="clear" w:color="auto" w:fill="FFFFFF"/>
            <w:vAlign w:val="center"/>
            <w:hideMark/>
          </w:tcPr>
          <w:p w:rsidR="00702209" w:rsidRPr="00702209" w:rsidRDefault="00702209" w:rsidP="0070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02209" w:rsidRPr="00702209" w:rsidRDefault="00702209" w:rsidP="0070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УТВЕРЖДЕНЫ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8" w:anchor="0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31 марта 2022 г. N 526</w:t>
      </w:r>
    </w:p>
    <w:p w:rsidR="00702209" w:rsidRPr="00702209" w:rsidRDefault="00702209" w:rsidP="00ED51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70220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Правила</w:t>
      </w:r>
      <w:r w:rsidRPr="0070220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 xml:space="preserve">перевозки наркотических средств, психотропных веществ и их </w:t>
      </w:r>
      <w:proofErr w:type="spellStart"/>
      <w:r w:rsidRPr="0070220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на территории Российской Федерации, а также оформления необходимых для этого документов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Настоящие Правила определяют порядок перевозки наркотических средств и психотропных веществ, включенных в утвержденный Правительством Российской Федерации перечень наркотических средств, психотропных веществ и их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подлежащих контролю в Российской Федерации (далее соответственно - психотропные вещества, наркотические средства, перечень),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наркотических средств и психотропных веществ, внесенных в список I перечня (далее -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а также оформления необходимых для этого документов.</w:t>
      </w:r>
      <w:proofErr w:type="gramEnd"/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Настоящие Правила распространяются на перевозку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территории Российской Федерации любыми видами транспорта, осуществляемую юридическими лицами, имеющими лицензию на осуществление деятельности по обороту наркотических средств, психотропных веществ и их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культивированию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 с указанием выполняемых работ и услуг по перевозке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(далее - юридическое лицо - перевозчик).</w:t>
      </w:r>
      <w:proofErr w:type="gramEnd"/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Юридическое лицо - перевозчик обеспечивает сохранность перевозимых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При перевозке подлежат охране: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а) наркотические средства и психотропные вещества, внесенные в список I перечня, а также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наркотические средства и психотропные вещества, внесенные в списки II и III перечня, предназначенные для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дальнейших</w:t>
      </w:r>
      <w:proofErr w:type="gram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производства, изготовления (за исключением изготовления аптечными организациями), переработки и распределения;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наркотические средства и психотропные вещества, внесенные в списки II и III перечня, реализуемые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В иных, не предусмотренных </w:t>
      </w:r>
      <w:hyperlink r:id="rId9" w:anchor="1004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4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случаях перевозки наркотических средств и психотропных веществ, внесенных в списки II и III перечня, решение о необходимости обеспечения их охраны принимается руководителем юридического лица - перевозчика.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Охрана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обеспечивается юридическим лицом - перевозчиком путем привлечения к перевозке в установленном порядке: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подразделений войск национальной гвардии Российской Федерации или организации, подведомственной Федеральной службе войск национальной гвардии Российской Федерации;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ведомственной охраны федеральных государственных органов и организаций;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юридического лица, имеющего лицензию на осуществление частной охранной деятельности.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В случае перевозки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юридическими лицами - перевозчиками с особыми уставными задачами их охрана может осуществляться силами и средствами указанных юридических лиц в соответствии с законодательством Российской Федерации.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Юридическое лицо - перевозчик осуществляет перевозку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на основании заключенного в установленном порядке с другим юридическим лицом договора перевозки, договора поставки, договора передачи на уничтожение или иного договора, в соответствии с которым у одной из сторон договора возникает обязанность осуществить перевозку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(далее - договор);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без заключения договора в целях обеспечения наркотическими средствами, психотропными веществами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прекурсорами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своих структурных подразделений (филиал, представительство или иное обособленное подразделение юридического лица - перевозчика, указанное в его учредительных документах), адрес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места</w:t>
      </w:r>
      <w:proofErr w:type="gram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нахождения которых отличается от адреса места нахождения юридического лица - перевозчика.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каждой перевозке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руководителем юридического лица - перевозчика издается приказ о назначении лиц, ответственных за их получение, доставку, передачу и сохранность, допущенных к работе с 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наркотическими средствами, психотропными веществами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прекурсорами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соответствии с порядком допуска лиц к работе с наркотическими средствами, психотропными веществами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прекурсорами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установленным Правительством Российской Федерации на основании пункта 3 статьи</w:t>
      </w:r>
      <w:proofErr w:type="gram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8 Федерального закона "О наркотических средствах и психотропных веществах" (далее - лица, ответственные за перевозку).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приказе указываются транспортные средства, используемые для перевозки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также дата и номер договора, если перевозка осуществляется на его основании.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Для перевозки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учетом требований законодательства Российской Федерации о транспортной безопасности используются закрытые транспортные средства, которые оборудованы запирающим устройством и имеют места для размещения лиц, ответственных за перевозку, и лиц, осуществляющих охрану.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11. Для перевозки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используются транспортная тара и упаковка, соответствующие требованиям статьи 27 Федерального закона "О наркотических средствах и психотропных веществах" и обеспечивающие в пути следования условия для сохранности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12.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Конкретные требования к перевозке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оформлению необходимых для этого документов, к транспортным средствам, транспортной таре, упаковке и упаковочным материалам, используемым для перевозки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определяются в соответствии со статьей 27 Федерального закона "О наркотических средствах и психотропных веществах" и настоящими Правилами договором или утверждаемой руководителем юридического лица - перевозчика инструкцией о порядке</w:t>
      </w:r>
      <w:proofErr w:type="gram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осуществления перевозки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целях обеспечения своих структурных подразделений.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При перевозке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лица, ответственные за перевозку, должны иметь при себе следующие документы: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товарно-транспортные накладные, счета, счета-фактуры, требования или иные предусмотренные законодательством Российской Федерации и оформленные в установленном порядке документы, в которых указаны наименования и количество перевозимых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  <w:proofErr w:type="gramEnd"/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заверенные печатью (при наличии печати) и подписью руководителя юридического лица - перевозчика выписки из реестра лицензий и предусмотренного </w:t>
      </w:r>
      <w:hyperlink r:id="rId10" w:anchor="1009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9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 приказа руководителя юридического лица - перевозчика;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маршрут перевозки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составленный по форме согласно </w:t>
      </w:r>
      <w:hyperlink r:id="rId11" w:anchor="11000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(для случаев перевозки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обеспеченной охраной). Маршрут оформляется на срок до 1 года. В случае необходимости изменения маршрута он подлежит переоформлению;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акт, предусмотренный </w:t>
      </w:r>
      <w:hyperlink r:id="rId12" w:anchor="1014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14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14. Наркотические средства, психотропные вещества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упакованные юридическим лицом - отправителем в транспортную тару, упаковку или упаковочный материал с указанием адресов отправителя и получателя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опечатываются (пломбируются).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Номера (описание) печатей (пломб), использованных при опечатывании (пломбировании), указываются в акте, составленном по форме согласно </w:t>
      </w:r>
      <w:hyperlink r:id="rId13" w:anchor="12000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Особенности перевозки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предназначенных для обеспечения деятельности в системе федеральных органов исполнительной власти, в которых законодательством Российской Федерации предусмотрены военная или государственная служба иных видов,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Министерством транспорта Российской Федерации и Министерством внутренних дел Российской Федерации.</w:t>
      </w:r>
      <w:proofErr w:type="gramEnd"/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1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4" w:anchor="1000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перевозки наркотических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средств, психотропных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 xml:space="preserve">веществ и их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территории Российской Федерации,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а также оформления необходимых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для этого документов</w:t>
      </w:r>
    </w:p>
    <w:p w:rsidR="00702209" w:rsidRPr="00702209" w:rsidRDefault="00702209" w:rsidP="007022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(форма)</w:t>
      </w:r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  УТВЕРЖДАЮ</w:t>
      </w:r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___________________________________</w:t>
      </w:r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(должность,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ф.и.о.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руководителя</w:t>
      </w:r>
      <w:proofErr w:type="gramEnd"/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___________________________________</w:t>
      </w:r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юридического лица, осуществляющего</w:t>
      </w:r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перевозку наркотических средств,</w:t>
      </w:r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                                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"__" _____________ 20__ г.</w:t>
      </w:r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___________________________________</w:t>
      </w:r>
    </w:p>
    <w:p w:rsidR="00702209" w:rsidRP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 (подпись)</w:t>
      </w:r>
    </w:p>
    <w:p w:rsidR="00702209" w:rsidRDefault="00702209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М.П. (при наличии печати)</w:t>
      </w:r>
    </w:p>
    <w:p w:rsidR="00620322" w:rsidRDefault="00620322" w:rsidP="00B7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620322" w:rsidRPr="00620322" w:rsidRDefault="00620322" w:rsidP="00620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6203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Маршрут</w:t>
      </w:r>
      <w:r w:rsidRPr="00620322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6203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перевозки наркотических средств, психотропных веществ и </w:t>
      </w:r>
      <w:proofErr w:type="spellStart"/>
      <w:r w:rsidRPr="006203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прекурсоров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610"/>
      </w:tblGrid>
      <w:tr w:rsidR="00124661" w:rsidTr="009923F0"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адрес места нахождения, телефон юридического лица - отправителя</w:t>
            </w:r>
          </w:p>
        </w:tc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4661" w:rsidTr="009923F0"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отправления</w:t>
            </w:r>
          </w:p>
        </w:tc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4661" w:rsidTr="009923F0"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места нахождения, телефон юридического лица - получателя</w:t>
            </w:r>
          </w:p>
        </w:tc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4661" w:rsidTr="009923F0"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получения</w:t>
            </w:r>
          </w:p>
        </w:tc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4661" w:rsidTr="009923F0">
        <w:tc>
          <w:tcPr>
            <w:tcW w:w="4610" w:type="dxa"/>
          </w:tcPr>
          <w:p w:rsidR="00124661" w:rsidRPr="00702209" w:rsidRDefault="00124661" w:rsidP="0099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при перевозке виды транспорта и транспортные средства</w:t>
            </w:r>
          </w:p>
        </w:tc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4661" w:rsidTr="009923F0">
        <w:tc>
          <w:tcPr>
            <w:tcW w:w="4610" w:type="dxa"/>
          </w:tcPr>
          <w:p w:rsidR="00124661" w:rsidRPr="00702209" w:rsidRDefault="00124661" w:rsidP="00992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основных населенных пунктов и улиц (по всему маршруту движения), через которые проследует транспортное средство</w:t>
            </w:r>
          </w:p>
        </w:tc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4661" w:rsidTr="009923F0"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предполагаемых остановок</w:t>
            </w:r>
          </w:p>
        </w:tc>
        <w:tc>
          <w:tcPr>
            <w:tcW w:w="4610" w:type="dxa"/>
          </w:tcPr>
          <w:p w:rsidR="00124661" w:rsidRDefault="00124661" w:rsidP="00992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1A4F" w:rsidRDefault="00B71A4F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B71A4F" w:rsidRDefault="00B71A4F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702209" w:rsidRPr="00702209" w:rsidRDefault="00702209" w:rsidP="00C14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2209">
        <w:rPr>
          <w:rFonts w:ascii="Times New Roman" w:eastAsia="Times New Roman" w:hAnsi="Times New Roman" w:cs="Times New Roman"/>
          <w:lang w:eastAsia="ru-RU"/>
        </w:rPr>
        <w:t>ПРИЛОЖЕНИЕ N 2</w:t>
      </w:r>
      <w:r w:rsidRPr="00702209">
        <w:rPr>
          <w:rFonts w:ascii="Times New Roman" w:eastAsia="Times New Roman" w:hAnsi="Times New Roman" w:cs="Times New Roman"/>
          <w:lang w:eastAsia="ru-RU"/>
        </w:rPr>
        <w:br/>
        <w:t>к </w:t>
      </w:r>
      <w:hyperlink r:id="rId15" w:anchor="1000" w:history="1">
        <w:r w:rsidRPr="00702209">
          <w:rPr>
            <w:rFonts w:ascii="Times New Roman" w:eastAsia="Times New Roman" w:hAnsi="Times New Roman" w:cs="Times New Roman"/>
            <w:lang w:eastAsia="ru-RU"/>
          </w:rPr>
          <w:t>Правилам</w:t>
        </w:r>
      </w:hyperlink>
      <w:r w:rsidRPr="00702209">
        <w:rPr>
          <w:rFonts w:ascii="Times New Roman" w:eastAsia="Times New Roman" w:hAnsi="Times New Roman" w:cs="Times New Roman"/>
          <w:lang w:eastAsia="ru-RU"/>
        </w:rPr>
        <w:t> перевозки наркотических</w:t>
      </w:r>
      <w:r w:rsidRPr="00702209">
        <w:rPr>
          <w:rFonts w:ascii="Times New Roman" w:eastAsia="Times New Roman" w:hAnsi="Times New Roman" w:cs="Times New Roman"/>
          <w:lang w:eastAsia="ru-RU"/>
        </w:rPr>
        <w:br/>
        <w:t>средств, психотропных</w:t>
      </w:r>
      <w:r w:rsidRPr="00702209">
        <w:rPr>
          <w:rFonts w:ascii="Times New Roman" w:eastAsia="Times New Roman" w:hAnsi="Times New Roman" w:cs="Times New Roman"/>
          <w:lang w:eastAsia="ru-RU"/>
        </w:rPr>
        <w:br/>
        <w:t xml:space="preserve">веществ и их </w:t>
      </w:r>
      <w:proofErr w:type="spellStart"/>
      <w:r w:rsidRPr="00702209">
        <w:rPr>
          <w:rFonts w:ascii="Times New Roman" w:eastAsia="Times New Roman" w:hAnsi="Times New Roman" w:cs="Times New Roman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702209">
        <w:rPr>
          <w:rFonts w:ascii="Times New Roman" w:eastAsia="Times New Roman" w:hAnsi="Times New Roman" w:cs="Times New Roman"/>
          <w:lang w:eastAsia="ru-RU"/>
        </w:rPr>
        <w:br/>
        <w:t>территории Российской Федерации,</w:t>
      </w:r>
      <w:r w:rsidRPr="00702209">
        <w:rPr>
          <w:rFonts w:ascii="Times New Roman" w:eastAsia="Times New Roman" w:hAnsi="Times New Roman" w:cs="Times New Roman"/>
          <w:lang w:eastAsia="ru-RU"/>
        </w:rPr>
        <w:br/>
      </w:r>
      <w:r w:rsidRPr="00702209">
        <w:rPr>
          <w:rFonts w:ascii="Times New Roman" w:eastAsia="Times New Roman" w:hAnsi="Times New Roman" w:cs="Times New Roman"/>
          <w:lang w:eastAsia="ru-RU"/>
        </w:rPr>
        <w:lastRenderedPageBreak/>
        <w:t>а также оформления необходимых</w:t>
      </w:r>
      <w:r w:rsidRPr="00702209">
        <w:rPr>
          <w:rFonts w:ascii="Times New Roman" w:eastAsia="Times New Roman" w:hAnsi="Times New Roman" w:cs="Times New Roman"/>
          <w:lang w:eastAsia="ru-RU"/>
        </w:rPr>
        <w:br/>
        <w:t>для этого документов</w:t>
      </w:r>
    </w:p>
    <w:p w:rsidR="00702209" w:rsidRPr="00702209" w:rsidRDefault="00702209" w:rsidP="00C14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2209">
        <w:rPr>
          <w:rFonts w:ascii="Times New Roman" w:eastAsia="Times New Roman" w:hAnsi="Times New Roman" w:cs="Times New Roman"/>
          <w:lang w:eastAsia="ru-RU"/>
        </w:rPr>
        <w:t>(форма)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  УТВЕРЖДАЮ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___________________________________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lang w:eastAsia="ru-RU"/>
        </w:rPr>
        <w:t>                                        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lang w:eastAsia="ru-RU"/>
        </w:rPr>
        <w:t xml:space="preserve">(должность,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lang w:eastAsia="ru-RU"/>
        </w:rPr>
        <w:t>ф.и.о.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lang w:eastAsia="ru-RU"/>
        </w:rPr>
        <w:t xml:space="preserve"> руководителя</w:t>
      </w:r>
      <w:proofErr w:type="gramEnd"/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lang w:eastAsia="ru-RU"/>
        </w:rPr>
        <w:t>                                      ___________________________________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2209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юридического лица - отправителя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2209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наркотических средств,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2209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lang w:eastAsia="ru-RU"/>
        </w:rPr>
        <w:t>)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"__" _____________ 20__ г.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___________________________________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                </w:t>
      </w:r>
      <w:r w:rsidRPr="00702209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2209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М.П. (при наличии печати)</w:t>
      </w:r>
    </w:p>
    <w:p w:rsidR="002C7F14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</w:t>
      </w:r>
    </w:p>
    <w:p w:rsidR="00702209" w:rsidRPr="00702209" w:rsidRDefault="00702209" w:rsidP="002C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N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опечатывания (пломбирования) наркотических средств,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 в составе: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председателя ___________________________________________________________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(должность, </w:t>
      </w:r>
      <w:proofErr w:type="spell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членов комиссии ________________________________________________________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(должности, </w:t>
      </w:r>
      <w:proofErr w:type="spell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"__" _____________ 20_ г. произвела опечатывание (пломбирование)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(наименования наркотических средств, психотропных веществ и </w:t>
      </w:r>
      <w:proofErr w:type="spell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proofErr w:type="gramEnd"/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_______________________________________________________________________,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 указанием их лекарственных форм, если наркотические средства,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психотропные вещества являются лекарственными средствами)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упакованных</w:t>
      </w:r>
      <w:proofErr w:type="gramEnd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___________________________________________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proofErr w:type="gram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(основные характеристики транспортной тары,</w:t>
      </w:r>
      <w:proofErr w:type="gramEnd"/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_______________________________________________________________________.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упаковочных материалов, количество упакованных мест)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Номера (описание) печатей (пл</w:t>
      </w:r>
      <w:bookmarkStart w:id="1" w:name="_GoBack"/>
      <w:bookmarkEnd w:id="1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омб) ______________________________________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комиссии                   _____________________   _____________________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(подпись)               (</w:t>
      </w:r>
      <w:proofErr w:type="spell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2209" w:rsidRPr="00702209" w:rsidRDefault="00702209" w:rsidP="00124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Члены комиссии             _____________________   _____________________</w:t>
      </w:r>
    </w:p>
    <w:p w:rsidR="00702209" w:rsidRPr="00702209" w:rsidRDefault="00702209" w:rsidP="002C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  (</w:t>
      </w:r>
      <w:proofErr w:type="spell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0D03" w:rsidRPr="002C7F14" w:rsidRDefault="00EA0D03" w:rsidP="002C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16" w:anchor="0" w:history="1">
        <w:r w:rsidRPr="007022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</w:t>
      </w: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02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марта 2022 г. N 526</w:t>
      </w:r>
    </w:p>
    <w:p w:rsidR="00702209" w:rsidRPr="00702209" w:rsidRDefault="00702209" w:rsidP="00EA0D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70220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Перечень</w:t>
      </w:r>
      <w:r w:rsidRPr="0070220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утративших силу актов и отдельных положений актов Правительства Российской Федерации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</w:t>
      </w:r>
      <w:hyperlink r:id="rId17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12 июня 2008 г. N 449 "О порядке перевозки наркотических средств и психотропных веществ на территории Российской Федерации, а также оформления необходимых для этого документов" (Собрание законодательства Российской Федерации, 2008, N 25, ст. 2982).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Пункт 3 изменений, которые вносятся в акты Правительства Российской Федерации в связи с совершенствованием контроля за оборотом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наркотических средств и психотропных веществ, утвержденных </w:t>
      </w:r>
      <w:hyperlink r:id="rId18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8 декабря 2011 г. N 1023 "О внесении изменений в некоторые акты </w:t>
      </w: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Правительства Российской Федерации в связи с совершенствованием контроля за оборотом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наркотических средств и психотропных веществ" (Собрание законодательства Российской</w:t>
      </w:r>
      <w:proofErr w:type="gram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Федерации, 2011, N 51, ст. 7534).</w:t>
      </w:r>
      <w:proofErr w:type="gramEnd"/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Пункт 4 изменений, которые вносятся в акты Правительства Российской Федерации, утвержденных </w:t>
      </w:r>
      <w:hyperlink r:id="rId19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16 февраля 2013 г. N 127 "О внесении изменений в некоторые акты Правительства Российской Федерации" (Собрание законодательства Российской Федерации, 2013, N 8, ст. 831).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Пункт 2 изменений, которые вносятся в акты Правительства Российской Федерации по вопросам, связанным с оборотом наркотических средств, психотропных веществ и их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утвержденных </w:t>
      </w:r>
      <w:hyperlink r:id="rId20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6 августа 2015 г. N 807 "О внесении изменений в некоторые акты Правительства Российской Федерации по вопросам, связанным с оборотом наркотических средств, психотропных веществ и их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признании утратившим силу пункта</w:t>
      </w:r>
      <w:proofErr w:type="gram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3 Положения об использовании наркотических средств и психотропных веществ в ветеринарии" (Собрание законодательства Российской Федерации, 2015, N 33, ст. 4837).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Пункт 1 изменений, которые вносятся в акты Правительства Российской Федерации, утвержденных </w:t>
      </w:r>
      <w:hyperlink r:id="rId21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29 декабря 2016 г. N 1545 "О внесении изменений в некоторые акты Правительства Российской Федерации" (Собрание законодательства Российской Федерации, 2017, N 2, ст. 373).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Пункт 2 изменений, которые вносятся в акты Правительства Российской Федерации, утвержденных </w:t>
      </w:r>
      <w:hyperlink r:id="rId22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29 декабря 2016 г. N 1547 "О внесении изменений в некоторые акты Правительства Российской Федерации" (Собрание законодательства Российской Федерации, 2017, N 2, ст. 375).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 изменений, которые вносятся в акты Правительства Российской Федерации по вопросам, связанным с оборотом наркотических средств и психотропных веществ, утвержденных </w:t>
      </w:r>
      <w:hyperlink r:id="rId23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10 ноября 2017 г. N 1353 "О внесении изменений в некоторые акты Правительства Российской Федерации по вопросам, связанным с оборотом наркотических средств и психотропных веществ" (Собрание законодательства Российской Федерации, 2017, N 47, ст. 6989</w:t>
      </w:r>
      <w:proofErr w:type="gram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702209" w:rsidRPr="00702209" w:rsidRDefault="00702209" w:rsidP="00702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8. </w:t>
      </w:r>
      <w:hyperlink r:id="rId24" w:history="1">
        <w:r w:rsidRPr="007022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25 мая 2018 г. N 598 "О внесении изменения в Правила перевозки наркотических средств, психотропных веществ и их </w:t>
      </w:r>
      <w:proofErr w:type="spellStart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022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территории Российской Федерации, а также оформления необходимых для этого документов" (Собрание законодательства Российской Федерации, 2018, N 23, ст. 3283).</w:t>
      </w:r>
    </w:p>
    <w:p w:rsidR="00A770C8" w:rsidRDefault="00A770C8"/>
    <w:sectPr w:rsidR="00A770C8" w:rsidSect="007022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06"/>
    <w:rsid w:val="00124661"/>
    <w:rsid w:val="002C7F14"/>
    <w:rsid w:val="00620322"/>
    <w:rsid w:val="00642F6B"/>
    <w:rsid w:val="00702209"/>
    <w:rsid w:val="00931B0F"/>
    <w:rsid w:val="009D7E0A"/>
    <w:rsid w:val="00A770C8"/>
    <w:rsid w:val="00AE5B38"/>
    <w:rsid w:val="00B71A4F"/>
    <w:rsid w:val="00C148C9"/>
    <w:rsid w:val="00D55806"/>
    <w:rsid w:val="00EA0D03"/>
    <w:rsid w:val="00E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723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814326/" TargetMode="External"/><Relationship Id="rId13" Type="http://schemas.openxmlformats.org/officeDocument/2006/relationships/hyperlink" Target="https://base.garant.ru/403814326/" TargetMode="External"/><Relationship Id="rId18" Type="http://schemas.openxmlformats.org/officeDocument/2006/relationships/hyperlink" Target="http://base.garant.ru/7010611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1581376/" TargetMode="External"/><Relationship Id="rId7" Type="http://schemas.openxmlformats.org/officeDocument/2006/relationships/hyperlink" Target="https://base.garant.ru/403814326/" TargetMode="External"/><Relationship Id="rId12" Type="http://schemas.openxmlformats.org/officeDocument/2006/relationships/hyperlink" Target="https://base.garant.ru/403814326/" TargetMode="External"/><Relationship Id="rId17" Type="http://schemas.openxmlformats.org/officeDocument/2006/relationships/hyperlink" Target="http://base.garant.ru/12160974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3814326/" TargetMode="External"/><Relationship Id="rId20" Type="http://schemas.openxmlformats.org/officeDocument/2006/relationships/hyperlink" Target="http://base.garant.ru/711584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3814326/" TargetMode="External"/><Relationship Id="rId11" Type="http://schemas.openxmlformats.org/officeDocument/2006/relationships/hyperlink" Target="https://base.garant.ru/403814326/" TargetMode="External"/><Relationship Id="rId24" Type="http://schemas.openxmlformats.org/officeDocument/2006/relationships/hyperlink" Target="http://base.garant.ru/71954886/" TargetMode="External"/><Relationship Id="rId5" Type="http://schemas.openxmlformats.org/officeDocument/2006/relationships/hyperlink" Target="https://base.garant.ru/403814326/" TargetMode="External"/><Relationship Id="rId15" Type="http://schemas.openxmlformats.org/officeDocument/2006/relationships/hyperlink" Target="https://base.garant.ru/403814326/" TargetMode="External"/><Relationship Id="rId23" Type="http://schemas.openxmlformats.org/officeDocument/2006/relationships/hyperlink" Target="http://base.garant.ru/71809782/" TargetMode="External"/><Relationship Id="rId10" Type="http://schemas.openxmlformats.org/officeDocument/2006/relationships/hyperlink" Target="https://base.garant.ru/403814326/" TargetMode="External"/><Relationship Id="rId19" Type="http://schemas.openxmlformats.org/officeDocument/2006/relationships/hyperlink" Target="http://base.garant.ru/70321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3814326/" TargetMode="External"/><Relationship Id="rId14" Type="http://schemas.openxmlformats.org/officeDocument/2006/relationships/hyperlink" Target="https://base.garant.ru/403814326/" TargetMode="External"/><Relationship Id="rId22" Type="http://schemas.openxmlformats.org/officeDocument/2006/relationships/hyperlink" Target="http://base.garant.ru/71581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2022-04-05T13:36:00Z</dcterms:created>
  <dcterms:modified xsi:type="dcterms:W3CDTF">2022-04-05T13:47:00Z</dcterms:modified>
</cp:coreProperties>
</file>