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45" w:rsidRPr="00C17045" w:rsidRDefault="00C17045" w:rsidP="00C17045">
      <w:pPr>
        <w:shd w:val="clear" w:color="auto" w:fill="FFFFFF"/>
        <w:spacing w:before="161" w:after="161" w:line="240" w:lineRule="auto"/>
        <w:ind w:left="375"/>
        <w:outlineLvl w:val="0"/>
        <w:rPr>
          <w:rFonts w:ascii="PT Serif" w:eastAsia="Times New Roman" w:hAnsi="PT Serif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C17045">
        <w:rPr>
          <w:rFonts w:ascii="PT Serif" w:eastAsia="Times New Roman" w:hAnsi="PT Serif" w:cs="Times New Roman"/>
          <w:b/>
          <w:bCs/>
          <w:color w:val="22272F"/>
          <w:kern w:val="36"/>
          <w:sz w:val="33"/>
          <w:szCs w:val="33"/>
          <w:lang w:eastAsia="ru-RU"/>
        </w:rPr>
        <w:t>Письмо Министерства здравоохранения РФ от 28 февраля 2023 г. N 30-5</w:t>
      </w:r>
      <w:proofErr w:type="gramStart"/>
      <w:r w:rsidRPr="00C17045">
        <w:rPr>
          <w:rFonts w:ascii="PT Serif" w:eastAsia="Times New Roman" w:hAnsi="PT Serif" w:cs="Times New Roman"/>
          <w:b/>
          <w:bCs/>
          <w:color w:val="22272F"/>
          <w:kern w:val="36"/>
          <w:sz w:val="33"/>
          <w:szCs w:val="33"/>
          <w:lang w:eastAsia="ru-RU"/>
        </w:rPr>
        <w:t>/И</w:t>
      </w:r>
      <w:proofErr w:type="gramEnd"/>
      <w:r w:rsidRPr="00C17045">
        <w:rPr>
          <w:rFonts w:ascii="PT Serif" w:eastAsia="Times New Roman" w:hAnsi="PT Serif" w:cs="Times New Roman"/>
          <w:b/>
          <w:bCs/>
          <w:color w:val="22272F"/>
          <w:kern w:val="36"/>
          <w:sz w:val="33"/>
          <w:szCs w:val="33"/>
          <w:lang w:eastAsia="ru-RU"/>
        </w:rPr>
        <w:t>/7-3018 О порядке обращения с медицинскими отходами класса "Г"</w:t>
      </w:r>
    </w:p>
    <w:p w:rsidR="00C17045" w:rsidRPr="00C17045" w:rsidRDefault="00C17045" w:rsidP="00C17045">
      <w:pPr>
        <w:shd w:val="clear" w:color="auto" w:fill="FFFFFF"/>
        <w:spacing w:line="210" w:lineRule="atLeast"/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</w:pPr>
      <w:bookmarkStart w:id="0" w:name="text"/>
      <w:bookmarkEnd w:id="0"/>
      <w:r w:rsidRPr="00C17045">
        <w:rPr>
          <w:rFonts w:ascii="PT Serif" w:eastAsia="Times New Roman" w:hAnsi="PT Serif" w:cs="Times New Roman"/>
          <w:color w:val="22272F"/>
          <w:sz w:val="18"/>
          <w:szCs w:val="18"/>
          <w:lang w:eastAsia="ru-RU"/>
        </w:rPr>
        <w:t>11 апреля 2023</w:t>
      </w:r>
    </w:p>
    <w:p w:rsidR="00C17045" w:rsidRPr="00C17045" w:rsidRDefault="00C17045" w:rsidP="00C17045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C1704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Министерство здравоохранения Российской Федерации совместно с Федеральной службой по надзору в сфере защиты прав потребителей и благополучия человека в связи с запросами субъектов Российской Федерации по вопросу обращения медицинских отходов класса "Г" разъясняет следующее.</w:t>
      </w:r>
    </w:p>
    <w:p w:rsidR="00C17045" w:rsidRPr="00C17045" w:rsidRDefault="00C17045" w:rsidP="00C17045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proofErr w:type="gramStart"/>
      <w:r w:rsidRPr="00C1704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Правовое регулирование отношений в области обращения отходов, образующихся в процессе осуществления медицинской деятельности и фармацевтической деятельности, деятельности по производству лекарственных средств и медицинских изделий, деятельности в области использования возбудителей инфекционных заболеваний и генно-инженерно-модифицированных организмов в медицинских целях, а также при производстве, хранении биомедицинских клеточных продуктов (далее - медицинские отходы), осуществляется в соответствии с </w:t>
      </w:r>
      <w:hyperlink r:id="rId5" w:history="1">
        <w:r w:rsidRPr="00C17045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C1704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от 21.11.2011 N 323-ФЗ "Об основах</w:t>
      </w:r>
      <w:proofErr w:type="gramEnd"/>
      <w:r w:rsidRPr="00C1704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охраны здоровья граждан в Российской Федерации" (далее - Федеральный закон N 323-ФЗ).</w:t>
      </w:r>
    </w:p>
    <w:p w:rsidR="00C17045" w:rsidRPr="00C17045" w:rsidRDefault="00C17045" w:rsidP="00C17045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C1704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Медицинские отходы разделяются по степени их эпидемиологической, токсикологической, радиационной опасности, а также негативного воздействия на среду обитания в соответствии с критериями, устанавливаемыми Правительством Российской Федерации, на классы:</w:t>
      </w:r>
    </w:p>
    <w:p w:rsidR="00C17045" w:rsidRPr="00C17045" w:rsidRDefault="00C17045" w:rsidP="00C17045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C1704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класс "А" - </w:t>
      </w:r>
      <w:proofErr w:type="spellStart"/>
      <w:r w:rsidRPr="00C1704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эпидемиологически</w:t>
      </w:r>
      <w:proofErr w:type="spellEnd"/>
      <w:r w:rsidRPr="00C1704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безопасные отходы, приближенные по составу к твердым бытовым отходам;</w:t>
      </w:r>
    </w:p>
    <w:p w:rsidR="00C17045" w:rsidRPr="00C17045" w:rsidRDefault="00C17045" w:rsidP="00C17045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C1704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класс "Б" - </w:t>
      </w:r>
      <w:proofErr w:type="spellStart"/>
      <w:r w:rsidRPr="00C1704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эпидемиологически</w:t>
      </w:r>
      <w:proofErr w:type="spellEnd"/>
      <w:r w:rsidRPr="00C1704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опасные отходы;</w:t>
      </w:r>
    </w:p>
    <w:p w:rsidR="00C17045" w:rsidRPr="00C17045" w:rsidRDefault="00C17045" w:rsidP="00C17045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C1704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класс "В" - чрезвычайно </w:t>
      </w:r>
      <w:proofErr w:type="spellStart"/>
      <w:r w:rsidRPr="00C1704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эпидемиологически</w:t>
      </w:r>
      <w:proofErr w:type="spellEnd"/>
      <w:r w:rsidRPr="00C1704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опасные отходы;</w:t>
      </w:r>
    </w:p>
    <w:p w:rsidR="00C17045" w:rsidRPr="00C17045" w:rsidRDefault="00C17045" w:rsidP="00C17045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C1704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класс "Г" - токсикологические опасные отходы, приближенные по составу </w:t>
      </w:r>
      <w:proofErr w:type="gramStart"/>
      <w:r w:rsidRPr="00C1704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к</w:t>
      </w:r>
      <w:proofErr w:type="gramEnd"/>
      <w:r w:rsidRPr="00C1704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промышленным;</w:t>
      </w:r>
    </w:p>
    <w:p w:rsidR="00C17045" w:rsidRPr="00C17045" w:rsidRDefault="00C17045" w:rsidP="00C17045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C1704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класс "Д" - радиоактивные отходы.</w:t>
      </w:r>
    </w:p>
    <w:p w:rsidR="00C17045" w:rsidRPr="00C17045" w:rsidRDefault="00C17045" w:rsidP="00C17045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C1704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Согласно </w:t>
      </w:r>
      <w:hyperlink r:id="rId6" w:anchor="block_493" w:history="1">
        <w:r w:rsidRPr="00C17045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части 3 статьи 49</w:t>
        </w:r>
      </w:hyperlink>
      <w:r w:rsidRPr="00C1704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Федерального закона N 323-ФЗ медицинские отходы подлежат сбору, использованию, обезвреживанию, размещению, хранению, транспортировке, учету и утилизации в порядке, установленном законодательством в области обеспечения санитарно-эпидемиологического благополучия населения.</w:t>
      </w:r>
    </w:p>
    <w:p w:rsidR="00C17045" w:rsidRPr="00C17045" w:rsidRDefault="00C17045" w:rsidP="00C17045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proofErr w:type="gramStart"/>
      <w:r w:rsidRPr="00C1704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Вопрос установления требований к обращению с отходами, в том числе с медицинскими отходами регулируется в соответствии с санитарными правилами и нормами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мероприятий", утвержденных постановлением Главного государственного</w:t>
      </w:r>
      <w:proofErr w:type="gramEnd"/>
      <w:r w:rsidRPr="00C1704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санитарного врача Российской Федерации от 28.01.2021 N 3 (далее - СанПиН 2.1.3684-21).</w:t>
      </w:r>
    </w:p>
    <w:p w:rsidR="00C17045" w:rsidRPr="00C17045" w:rsidRDefault="00C17045" w:rsidP="00C17045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C1704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В соответствии с пунктом 157 СанПиН 2.1.3684-21 к медицинским отходам класса Г являются отходы, не подлежащие последующему использованию (</w:t>
      </w:r>
      <w:proofErr w:type="spellStart"/>
      <w:r w:rsidRPr="00C1704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токсикологически</w:t>
      </w:r>
      <w:proofErr w:type="spellEnd"/>
      <w:r w:rsidRPr="00C1704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</w:t>
      </w:r>
      <w:r w:rsidRPr="00C1704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lastRenderedPageBreak/>
        <w:t xml:space="preserve">опасные отходы 1 - 4 классов опасности), в том числе: ртутьсодержащие предметы, приборы и оборудование; лекарственные (в том числе </w:t>
      </w:r>
      <w:proofErr w:type="spellStart"/>
      <w:r w:rsidRPr="00C1704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цитостатики</w:t>
      </w:r>
      <w:proofErr w:type="spellEnd"/>
      <w:r w:rsidRPr="00C1704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), диагностические, дезинфекционные средства; отходы от эксплуатации оборудования, транспорта, систем освещения, а также другие </w:t>
      </w:r>
      <w:proofErr w:type="spellStart"/>
      <w:r w:rsidRPr="00C1704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токсикологически</w:t>
      </w:r>
      <w:proofErr w:type="spellEnd"/>
      <w:r w:rsidRPr="00C1704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опасные отходы, образующиеся в процессе осуществления медицинской, фармацевтической деятельности, деятельности по производству лекарственных средств и медицинских изделий, при производстве, хранении биомедицинских клеточных продуктов, деятельности в области использования возбудителей инфекционных заболеваний и генно-инженерно-модифицированных организмов в медицинских целях.</w:t>
      </w:r>
    </w:p>
    <w:p w:rsidR="00C17045" w:rsidRPr="00C17045" w:rsidRDefault="00C17045" w:rsidP="00C17045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C1704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Пунктом 161 СанПиН 2.1.3684-21 регламентировано, что обращение с медицинскими отходами класса Г осуществляется в соответствии с требованиями главы X СанПиН 2.1.3684-21.</w:t>
      </w:r>
    </w:p>
    <w:p w:rsidR="00C17045" w:rsidRPr="00C17045" w:rsidRDefault="00C17045" w:rsidP="00C17045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C1704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В соответствии с пунктом 205 СанПиН 2.1.3684-21 транспортирование, обезвреживание и захоронение медицинских отходов класса "Г" осуществляется в соответствии с гигиеническими требованиями, предъявляемыми к порядку накопления, транспортирования, обезвреживания и захоронения токсичных промышленных отходов.</w:t>
      </w:r>
    </w:p>
    <w:p w:rsidR="00C17045" w:rsidRPr="00C17045" w:rsidRDefault="00C17045" w:rsidP="00C17045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C1704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Правовые основы обращения с отходами производства и потребления определены </w:t>
      </w:r>
      <w:hyperlink r:id="rId7" w:history="1">
        <w:r w:rsidRPr="00C17045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C1704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от 24.06.1998 N 89-ФЗ "Об отходах производства и потребления" (далее - Федеральный закон N 89-ФЗ).</w:t>
      </w:r>
    </w:p>
    <w:p w:rsidR="00C17045" w:rsidRPr="00C17045" w:rsidRDefault="00C17045" w:rsidP="00C17045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C1704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При этом отношения в области обращения с медицинскими отходами регулируются соответствующим законодательством Российской Федерации (</w:t>
      </w:r>
      <w:hyperlink r:id="rId8" w:anchor="block_2000" w:history="1">
        <w:r w:rsidRPr="00C17045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статья 2 пункт 2</w:t>
        </w:r>
      </w:hyperlink>
      <w:r w:rsidRPr="00C1704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Федерального закона N 89-ФЗ).</w:t>
      </w:r>
    </w:p>
    <w:p w:rsidR="00C17045" w:rsidRPr="00C17045" w:rsidRDefault="00C17045" w:rsidP="00C17045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C1704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Отмечаем, что отходы от обезвреживания медицинских отходов включены в федеральный классификационный каталог отходов (далее - ФККО) 2018 года (блок 7). В связи с этим, отходы от обезвреживания медицинских отходов могут классифицироваться по ФККО и вовлекаться в систему обращения с отходами в соответствии с </w:t>
      </w:r>
      <w:hyperlink r:id="rId9" w:history="1">
        <w:r w:rsidRPr="00C17045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Законом</w:t>
        </w:r>
      </w:hyperlink>
      <w:r w:rsidRPr="00C1704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N 89-ФЗ.</w:t>
      </w:r>
    </w:p>
    <w:p w:rsidR="00C17045" w:rsidRPr="00C17045" w:rsidRDefault="00C17045" w:rsidP="00C17045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C1704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Дополнительно сообщаем, что в настоящее время Советом Федерации Российской Федерации разработан законопроект "О внесении изменений в отдельные законодательные акты Российской Федерации в части обращения с медицинскими отходами", которым предусмотрено внесение изменений в </w:t>
      </w:r>
      <w:hyperlink r:id="rId10" w:history="1">
        <w:r w:rsidRPr="00C17045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Федеральный закон</w:t>
        </w:r>
      </w:hyperlink>
      <w:r w:rsidRPr="00C1704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N 89-ФЗ, </w:t>
      </w:r>
      <w:hyperlink r:id="rId11" w:history="1">
        <w:r w:rsidRPr="00C17045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Федеральный закон</w:t>
        </w:r>
      </w:hyperlink>
      <w:r w:rsidRPr="00C1704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N 323-ФЗ, СанПиН 2.1.3684-21.</w:t>
      </w:r>
    </w:p>
    <w:p w:rsidR="00C17045" w:rsidRPr="00C17045" w:rsidRDefault="00C17045" w:rsidP="00C17045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C1704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Указанным законопроектом предлагается распространить действие </w:t>
      </w:r>
      <w:hyperlink r:id="rId12" w:history="1">
        <w:r w:rsidRPr="00C17045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C17045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N 89-ФЗ на отношения, связанные с транспортировкой, утилизацией, размещений и захоронением медицинских отходов классов "А" - "Г", прошедших обезвреживание в соответствии с законодательством в области обеспечения санитарно-эпидемиологического благополучия населения.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1804"/>
      </w:tblGrid>
      <w:tr w:rsidR="00C17045" w:rsidRPr="00C17045" w:rsidTr="00C17045">
        <w:tc>
          <w:tcPr>
            <w:tcW w:w="2500" w:type="pct"/>
            <w:shd w:val="clear" w:color="auto" w:fill="FFFFFF"/>
            <w:vAlign w:val="center"/>
            <w:hideMark/>
          </w:tcPr>
          <w:p w:rsidR="00C17045" w:rsidRPr="00C17045" w:rsidRDefault="00C17045" w:rsidP="00C1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C17045" w:rsidRPr="00C17045" w:rsidRDefault="00C17045" w:rsidP="00C1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 </w:t>
            </w:r>
            <w:proofErr w:type="spellStart"/>
            <w:r w:rsidRPr="00C1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Плутницкий</w:t>
            </w:r>
            <w:proofErr w:type="spellEnd"/>
          </w:p>
        </w:tc>
      </w:tr>
    </w:tbl>
    <w:p w:rsidR="00CB5F34" w:rsidRDefault="00CB5F34">
      <w:bookmarkStart w:id="1" w:name="_GoBack"/>
      <w:bookmarkEnd w:id="1"/>
    </w:p>
    <w:sectPr w:rsidR="00CB5F34" w:rsidSect="00C170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99"/>
    <w:rsid w:val="00B64399"/>
    <w:rsid w:val="00C17045"/>
    <w:rsid w:val="00CB5F34"/>
    <w:rsid w:val="00D1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2674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12084/741609f9002bd54a24e5c49cb5af953b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12084/" TargetMode="External"/><Relationship Id="rId12" Type="http://schemas.openxmlformats.org/officeDocument/2006/relationships/hyperlink" Target="http://base.garant.ru/1211208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91967/07bdd21ab547687f72d1294bbd35ef3e/" TargetMode="External"/><Relationship Id="rId11" Type="http://schemas.openxmlformats.org/officeDocument/2006/relationships/hyperlink" Target="http://base.garant.ru/12191967/" TargetMode="External"/><Relationship Id="rId5" Type="http://schemas.openxmlformats.org/officeDocument/2006/relationships/hyperlink" Target="http://base.garant.ru/12191967/" TargetMode="External"/><Relationship Id="rId10" Type="http://schemas.openxmlformats.org/officeDocument/2006/relationships/hyperlink" Target="http://base.garant.ru/1211208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1208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2023-04-11T15:21:00Z</dcterms:created>
  <dcterms:modified xsi:type="dcterms:W3CDTF">2023-04-11T16:17:00Z</dcterms:modified>
</cp:coreProperties>
</file>